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9264E" w14:textId="5A049EF1" w:rsidR="008672BE" w:rsidRPr="00F6681A" w:rsidRDefault="00853929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F6681A">
        <w:rPr>
          <w:b/>
          <w:noProof/>
          <w:sz w:val="24"/>
          <w:lang w:val="sv-SE"/>
        </w:rPr>
        <w:t>3GPP TSG SA Meeting #10</w:t>
      </w:r>
      <w:r w:rsidR="00595BE5" w:rsidRPr="00F6681A">
        <w:rPr>
          <w:b/>
          <w:noProof/>
          <w:sz w:val="24"/>
          <w:lang w:val="sv-SE"/>
        </w:rPr>
        <w:t>9</w:t>
      </w:r>
      <w:r w:rsidR="008672BE" w:rsidRPr="00F6681A">
        <w:rPr>
          <w:b/>
          <w:i/>
          <w:noProof/>
          <w:sz w:val="28"/>
          <w:lang w:val="sv-SE"/>
        </w:rPr>
        <w:tab/>
      </w:r>
      <w:r w:rsidR="00310EDF" w:rsidRPr="00F6681A">
        <w:rPr>
          <w:b/>
          <w:noProof/>
          <w:sz w:val="24"/>
          <w:lang w:val="sv-SE"/>
        </w:rPr>
        <w:t>SP-</w:t>
      </w:r>
      <w:r w:rsidR="00535FF0" w:rsidRPr="00F6681A">
        <w:rPr>
          <w:b/>
          <w:noProof/>
          <w:sz w:val="24"/>
          <w:lang w:val="sv-SE"/>
        </w:rPr>
        <w:t>25</w:t>
      </w:r>
      <w:r w:rsidR="00821425">
        <w:rPr>
          <w:b/>
          <w:noProof/>
          <w:sz w:val="24"/>
          <w:lang w:val="sv-SE"/>
        </w:rPr>
        <w:t>1</w:t>
      </w:r>
      <w:r w:rsidR="00145407">
        <w:rPr>
          <w:b/>
          <w:noProof/>
          <w:sz w:val="24"/>
          <w:lang w:val="sv-SE"/>
        </w:rPr>
        <w:t>152</w:t>
      </w:r>
    </w:p>
    <w:p w14:paraId="002F886F" w14:textId="69AAD77C" w:rsidR="008672BE" w:rsidRPr="00751F71" w:rsidRDefault="00595BE5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8672BE" w:rsidRPr="00751F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672BE" w:rsidRPr="00751F71">
        <w:rPr>
          <w:b/>
          <w:noProof/>
          <w:sz w:val="24"/>
        </w:rPr>
        <w:t xml:space="preserve">; </w:t>
      </w:r>
      <w:r w:rsidR="00191484" w:rsidRPr="00751F71">
        <w:rPr>
          <w:b/>
          <w:noProof/>
          <w:sz w:val="24"/>
        </w:rPr>
        <w:t>1</w:t>
      </w:r>
      <w:r w:rsidR="00191484">
        <w:rPr>
          <w:b/>
          <w:noProof/>
          <w:sz w:val="24"/>
        </w:rPr>
        <w:t>6</w:t>
      </w:r>
      <w:r w:rsidR="00191484" w:rsidRPr="00751F71">
        <w:rPr>
          <w:b/>
          <w:noProof/>
          <w:sz w:val="24"/>
          <w:vertAlign w:val="superscript"/>
        </w:rPr>
        <w:t>th</w:t>
      </w:r>
      <w:r w:rsidR="00191484" w:rsidRPr="00751F71">
        <w:rPr>
          <w:b/>
          <w:noProof/>
          <w:sz w:val="24"/>
        </w:rPr>
        <w:t xml:space="preserve"> </w:t>
      </w:r>
      <w:r w:rsidR="00853929" w:rsidRPr="00751F71">
        <w:rPr>
          <w:b/>
          <w:noProof/>
          <w:sz w:val="24"/>
        </w:rPr>
        <w:t>–</w:t>
      </w:r>
      <w:r w:rsidR="00DC37AD">
        <w:rPr>
          <w:b/>
          <w:noProof/>
          <w:sz w:val="24"/>
        </w:rPr>
        <w:t xml:space="preserve"> </w:t>
      </w:r>
      <w:r w:rsidR="00191484" w:rsidRPr="00751F71">
        <w:rPr>
          <w:b/>
          <w:noProof/>
          <w:sz w:val="24"/>
        </w:rPr>
        <w:t>1</w:t>
      </w:r>
      <w:r w:rsidR="00191484">
        <w:rPr>
          <w:b/>
          <w:noProof/>
          <w:sz w:val="24"/>
        </w:rPr>
        <w:t>9</w:t>
      </w:r>
      <w:r w:rsidR="00191484" w:rsidRPr="00751F71">
        <w:rPr>
          <w:b/>
          <w:noProof/>
          <w:sz w:val="24"/>
          <w:vertAlign w:val="superscript"/>
        </w:rPr>
        <w:t>th</w:t>
      </w:r>
      <w:r w:rsidR="00191484" w:rsidRPr="00751F71">
        <w:rPr>
          <w:b/>
          <w:noProof/>
          <w:sz w:val="24"/>
        </w:rPr>
        <w:t xml:space="preserve"> </w:t>
      </w:r>
      <w:r w:rsidR="00191484">
        <w:rPr>
          <w:b/>
          <w:noProof/>
          <w:sz w:val="24"/>
        </w:rPr>
        <w:t>September</w:t>
      </w:r>
      <w:r w:rsidR="00191484" w:rsidRPr="00751F71">
        <w:rPr>
          <w:b/>
          <w:noProof/>
          <w:sz w:val="24"/>
        </w:rPr>
        <w:t xml:space="preserve"> </w:t>
      </w:r>
      <w:r w:rsidR="008672BE" w:rsidRPr="00751F71">
        <w:rPr>
          <w:b/>
          <w:noProof/>
          <w:sz w:val="24"/>
        </w:rPr>
        <w:t>2025</w:t>
      </w:r>
    </w:p>
    <w:p w14:paraId="3A91B4CF" w14:textId="77777777" w:rsidR="008672BE" w:rsidRPr="00751F71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751F71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C2026CD" w:rsidR="00CD2478" w:rsidRPr="00751F7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1F71">
        <w:rPr>
          <w:rFonts w:ascii="Arial" w:hAnsi="Arial" w:cs="Arial"/>
          <w:b/>
          <w:bCs/>
          <w:lang w:val="en-US"/>
        </w:rPr>
        <w:t>Source:</w:t>
      </w:r>
      <w:r w:rsidRPr="00751F71">
        <w:rPr>
          <w:rFonts w:ascii="Arial" w:hAnsi="Arial" w:cs="Arial"/>
          <w:b/>
          <w:bCs/>
          <w:lang w:val="en-US"/>
        </w:rPr>
        <w:tab/>
      </w:r>
      <w:r w:rsidR="00CC61E1">
        <w:rPr>
          <w:rFonts w:ascii="Arial" w:hAnsi="Arial" w:cs="Arial"/>
          <w:b/>
          <w:bCs/>
          <w:lang w:val="en-US"/>
        </w:rPr>
        <w:t>Ericsson, Samsung</w:t>
      </w:r>
      <w:r w:rsidR="003C51A8">
        <w:rPr>
          <w:rFonts w:ascii="Arial" w:hAnsi="Arial" w:cs="Arial"/>
          <w:b/>
          <w:bCs/>
          <w:lang w:val="en-US"/>
        </w:rPr>
        <w:t>,</w:t>
      </w:r>
      <w:r w:rsidR="00C06FF0">
        <w:rPr>
          <w:rFonts w:ascii="Arial" w:hAnsi="Arial" w:cs="Arial"/>
          <w:b/>
          <w:bCs/>
          <w:lang w:val="en-US"/>
        </w:rPr>
        <w:t xml:space="preserve"> AT&amp;T</w:t>
      </w:r>
    </w:p>
    <w:p w14:paraId="18BE02D5" w14:textId="3068A8B1" w:rsidR="00CD2478" w:rsidRPr="00751F7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1F71">
        <w:rPr>
          <w:rFonts w:ascii="Arial" w:hAnsi="Arial" w:cs="Arial"/>
          <w:b/>
          <w:bCs/>
          <w:lang w:val="en-US"/>
        </w:rPr>
        <w:t>Title:</w:t>
      </w:r>
      <w:r w:rsidRPr="00751F71">
        <w:rPr>
          <w:rFonts w:ascii="Arial" w:hAnsi="Arial" w:cs="Arial"/>
          <w:b/>
          <w:bCs/>
          <w:lang w:val="en-US"/>
        </w:rPr>
        <w:tab/>
      </w:r>
      <w:r w:rsidR="00853929" w:rsidRPr="00751F71">
        <w:rPr>
          <w:rFonts w:ascii="Arial" w:hAnsi="Arial" w:cs="Arial"/>
          <w:b/>
          <w:bCs/>
          <w:lang w:val="en-US"/>
        </w:rPr>
        <w:t>3GPP Capability Exposure</w:t>
      </w:r>
      <w:r w:rsidR="00595BE5">
        <w:rPr>
          <w:rFonts w:ascii="Arial" w:hAnsi="Arial" w:cs="Arial"/>
          <w:b/>
          <w:bCs/>
          <w:lang w:val="en-US"/>
        </w:rPr>
        <w:t xml:space="preserve"> Oversight</w:t>
      </w:r>
    </w:p>
    <w:p w14:paraId="4ED68054" w14:textId="67C54921" w:rsidR="00CD2478" w:rsidRPr="00751F71" w:rsidRDefault="002954B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 w14:paraId="16060915" w14:textId="35CA030F" w:rsidR="00CD2478" w:rsidRPr="00751F7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1F71">
        <w:rPr>
          <w:rFonts w:ascii="Arial" w:hAnsi="Arial" w:cs="Arial"/>
          <w:b/>
          <w:bCs/>
          <w:lang w:val="en-US"/>
        </w:rPr>
        <w:t>Document for:</w:t>
      </w:r>
      <w:r w:rsidRPr="00751F71">
        <w:rPr>
          <w:rFonts w:ascii="Arial" w:hAnsi="Arial" w:cs="Arial"/>
          <w:b/>
          <w:bCs/>
          <w:lang w:val="en-US"/>
        </w:rPr>
        <w:tab/>
      </w:r>
      <w:r w:rsidR="00595BE5">
        <w:rPr>
          <w:rFonts w:ascii="Arial" w:hAnsi="Arial" w:cs="Arial"/>
          <w:b/>
          <w:bCs/>
          <w:lang w:val="en-US"/>
        </w:rPr>
        <w:t>Discussion</w:t>
      </w:r>
      <w:r w:rsidR="00145407">
        <w:rPr>
          <w:rFonts w:ascii="Arial" w:hAnsi="Arial" w:cs="Arial"/>
          <w:b/>
          <w:bCs/>
          <w:lang w:val="en-US"/>
        </w:rPr>
        <w:t xml:space="preserve"> and </w:t>
      </w:r>
      <w:r w:rsidR="004C65D9">
        <w:rPr>
          <w:rFonts w:ascii="Arial" w:hAnsi="Arial" w:cs="Arial"/>
          <w:b/>
          <w:bCs/>
          <w:lang w:val="en-US"/>
        </w:rPr>
        <w:t>Endorsement</w:t>
      </w:r>
    </w:p>
    <w:p w14:paraId="00973A0F" w14:textId="77777777" w:rsidR="00CD2478" w:rsidRPr="00751F7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751F71" w:rsidRDefault="00CD2478" w:rsidP="00CD2478">
      <w:pPr>
        <w:pStyle w:val="CRCoverPage"/>
        <w:rPr>
          <w:b/>
          <w:sz w:val="24"/>
          <w:szCs w:val="24"/>
          <w:lang w:val="en-US"/>
        </w:rPr>
      </w:pPr>
      <w:r w:rsidRPr="00751F71">
        <w:rPr>
          <w:b/>
          <w:sz w:val="24"/>
          <w:szCs w:val="24"/>
          <w:lang w:val="en-US"/>
        </w:rPr>
        <w:t>1. Introduction</w:t>
      </w:r>
    </w:p>
    <w:p w14:paraId="5A90D3D2" w14:textId="1C56DBC4" w:rsidR="009B42C4" w:rsidRDefault="0002396B" w:rsidP="009B42C4">
      <w:pPr>
        <w:jc w:val="both"/>
        <w:rPr>
          <w:lang w:val="en-US"/>
        </w:rPr>
      </w:pPr>
      <w:r>
        <w:rPr>
          <w:lang w:val="en-US"/>
        </w:rPr>
        <w:t xml:space="preserve">A previous paper </w:t>
      </w:r>
      <w:r w:rsidR="00B341D0">
        <w:rPr>
          <w:lang w:val="en-US"/>
        </w:rPr>
        <w:t xml:space="preserve">SP-250772 </w:t>
      </w:r>
      <w:r>
        <w:rPr>
          <w:lang w:val="en-US"/>
        </w:rPr>
        <w:t xml:space="preserve">discussed at SA#108 </w:t>
      </w:r>
      <w:r w:rsidR="00B341D0">
        <w:rPr>
          <w:lang w:val="en-US"/>
        </w:rPr>
        <w:t>presented</w:t>
      </w:r>
      <w:r w:rsidR="002251FA">
        <w:rPr>
          <w:lang w:val="en-US"/>
        </w:rPr>
        <w:t xml:space="preserve"> </w:t>
      </w:r>
      <w:r w:rsidR="009B42C4" w:rsidRPr="00751F71">
        <w:rPr>
          <w:lang w:val="en-US"/>
        </w:rPr>
        <w:t>sev</w:t>
      </w:r>
      <w:r w:rsidR="00B341D0">
        <w:rPr>
          <w:lang w:val="en-US"/>
        </w:rPr>
        <w:t xml:space="preserve">eral enhancements </w:t>
      </w:r>
      <w:r w:rsidR="00CC6804">
        <w:rPr>
          <w:lang w:val="en-US"/>
        </w:rPr>
        <w:t xml:space="preserve">to </w:t>
      </w:r>
      <w:r w:rsidR="009B42C4" w:rsidRPr="00751F71">
        <w:rPr>
          <w:lang w:val="en-US"/>
        </w:rPr>
        <w:t xml:space="preserve">the current </w:t>
      </w:r>
      <w:r w:rsidR="00CC6804">
        <w:rPr>
          <w:lang w:val="en-US"/>
        </w:rPr>
        <w:t xml:space="preserve">approach to </w:t>
      </w:r>
      <w:r w:rsidR="009B42C4" w:rsidRPr="00751F71">
        <w:rPr>
          <w:lang w:val="en-US"/>
        </w:rPr>
        <w:t xml:space="preserve">3GPP exposure </w:t>
      </w:r>
      <w:r w:rsidR="009B0AFD">
        <w:rPr>
          <w:lang w:val="en-US"/>
        </w:rPr>
        <w:t>to external parties. Among these, a closer coordination</w:t>
      </w:r>
      <w:r w:rsidR="00112C0C">
        <w:rPr>
          <w:lang w:val="en-US"/>
        </w:rPr>
        <w:t xml:space="preserve"> in 3GPP to</w:t>
      </w:r>
      <w:r w:rsidR="00E903E2">
        <w:rPr>
          <w:lang w:val="en-US"/>
        </w:rPr>
        <w:t xml:space="preserve">wards an end-to-end exposure view across </w:t>
      </w:r>
      <w:r w:rsidR="006515AB">
        <w:rPr>
          <w:lang w:val="en-US"/>
        </w:rPr>
        <w:t>deliverables from different WGs. Specifically</w:t>
      </w:r>
      <w:r w:rsidR="006F6718">
        <w:rPr>
          <w:lang w:val="en-US"/>
        </w:rPr>
        <w:t xml:space="preserve">, it was proposed to focus on the following </w:t>
      </w:r>
      <w:r w:rsidR="00C927F3" w:rsidRPr="00751F71">
        <w:rPr>
          <w:lang w:val="en-US"/>
        </w:rPr>
        <w:t>improvements</w:t>
      </w:r>
      <w:r w:rsidR="009B42C4">
        <w:rPr>
          <w:lang w:val="en-US"/>
        </w:rPr>
        <w:t>:</w:t>
      </w:r>
    </w:p>
    <w:p w14:paraId="19D876FF" w14:textId="77777777" w:rsidR="00093865" w:rsidRPr="009B42C4" w:rsidRDefault="00093865" w:rsidP="00093865">
      <w:pPr>
        <w:numPr>
          <w:ilvl w:val="0"/>
          <w:numId w:val="11"/>
        </w:numPr>
        <w:jc w:val="both"/>
        <w:rPr>
          <w:lang w:val="en-US"/>
        </w:rPr>
      </w:pPr>
      <w:r w:rsidRPr="009B42C4">
        <w:rPr>
          <w:lang w:val="en-US"/>
        </w:rPr>
        <w:t>Establishing API oversight/governance in 3GPP</w:t>
      </w:r>
    </w:p>
    <w:p w14:paraId="5E45FE7A" w14:textId="77777777" w:rsidR="009B42C4" w:rsidRDefault="009B42C4" w:rsidP="009B42C4">
      <w:pPr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Strengthening e</w:t>
      </w:r>
      <w:r w:rsidRPr="00F27003">
        <w:rPr>
          <w:lang w:val="en-US"/>
        </w:rPr>
        <w:t>xternal coordination</w:t>
      </w:r>
    </w:p>
    <w:p w14:paraId="06BC8BA9" w14:textId="4573AADF" w:rsidR="009B42C4" w:rsidRDefault="00C927F3" w:rsidP="009B42C4">
      <w:pPr>
        <w:numPr>
          <w:ilvl w:val="0"/>
          <w:numId w:val="11"/>
        </w:numPr>
        <w:jc w:val="both"/>
        <w:rPr>
          <w:lang w:val="en-US"/>
        </w:rPr>
      </w:pPr>
      <w:r w:rsidRPr="00F27003">
        <w:rPr>
          <w:lang w:val="en-US"/>
        </w:rPr>
        <w:t>Top-down</w:t>
      </w:r>
      <w:r w:rsidR="009B42C4" w:rsidRPr="00F27003">
        <w:rPr>
          <w:lang w:val="en-US"/>
        </w:rPr>
        <w:t xml:space="preserve"> use-case driven exposure approach</w:t>
      </w:r>
    </w:p>
    <w:p w14:paraId="4C45F34F" w14:textId="77777777" w:rsidR="009B42C4" w:rsidRDefault="009B42C4" w:rsidP="009B42C4">
      <w:pPr>
        <w:numPr>
          <w:ilvl w:val="0"/>
          <w:numId w:val="11"/>
        </w:numPr>
        <w:jc w:val="both"/>
        <w:rPr>
          <w:lang w:val="en-US"/>
        </w:rPr>
      </w:pPr>
      <w:r w:rsidRPr="00F27003">
        <w:rPr>
          <w:lang w:val="en-US"/>
        </w:rPr>
        <w:t xml:space="preserve">Flexible 3GPP Exposure API </w:t>
      </w:r>
      <w:r>
        <w:rPr>
          <w:lang w:val="en-US"/>
        </w:rPr>
        <w:t xml:space="preserve">Development </w:t>
      </w:r>
      <w:r w:rsidRPr="00F27003">
        <w:rPr>
          <w:lang w:val="en-US"/>
        </w:rPr>
        <w:t>cycles</w:t>
      </w:r>
    </w:p>
    <w:p w14:paraId="3293FA33" w14:textId="77777777" w:rsidR="009B42C4" w:rsidRDefault="009B42C4" w:rsidP="009B42C4">
      <w:pPr>
        <w:numPr>
          <w:ilvl w:val="0"/>
          <w:numId w:val="11"/>
        </w:numPr>
        <w:jc w:val="both"/>
        <w:rPr>
          <w:lang w:val="en-US"/>
        </w:rPr>
      </w:pPr>
      <w:r w:rsidRPr="00F27003">
        <w:rPr>
          <w:lang w:val="en-US"/>
        </w:rPr>
        <w:t>3GPP API Exposure principles</w:t>
      </w:r>
    </w:p>
    <w:p w14:paraId="3FA61489" w14:textId="5C93DEAA" w:rsidR="009B42C4" w:rsidRDefault="000E0774" w:rsidP="00E83BD0">
      <w:pPr>
        <w:jc w:val="both"/>
        <w:rPr>
          <w:lang w:val="en-US"/>
        </w:rPr>
      </w:pPr>
      <w:r>
        <w:rPr>
          <w:lang w:val="en-US"/>
        </w:rPr>
        <w:t xml:space="preserve">The responsibilities of the Exposure </w:t>
      </w:r>
      <w:proofErr w:type="gramStart"/>
      <w:r>
        <w:rPr>
          <w:lang w:val="en-US"/>
        </w:rPr>
        <w:t>oversight</w:t>
      </w:r>
      <w:proofErr w:type="gramEnd"/>
      <w:r>
        <w:rPr>
          <w:lang w:val="en-US"/>
        </w:rPr>
        <w:t xml:space="preserve"> and </w:t>
      </w:r>
      <w:proofErr w:type="gramStart"/>
      <w:r>
        <w:rPr>
          <w:lang w:val="en-US"/>
        </w:rPr>
        <w:t>governance entity</w:t>
      </w:r>
      <w:proofErr w:type="gramEnd"/>
      <w:r>
        <w:rPr>
          <w:lang w:val="en-US"/>
        </w:rPr>
        <w:t xml:space="preserve"> are described in more detail in </w:t>
      </w:r>
      <w:r w:rsidRPr="00E84841">
        <w:rPr>
          <w:lang w:val="en-US"/>
        </w:rPr>
        <w:t>SP-25</w:t>
      </w:r>
      <w:r w:rsidR="00821425">
        <w:rPr>
          <w:lang w:val="en-US"/>
        </w:rPr>
        <w:t>1</w:t>
      </w:r>
      <w:r w:rsidR="005747FF" w:rsidRPr="00E84841">
        <w:rPr>
          <w:lang w:val="en-US"/>
        </w:rPr>
        <w:t>153</w:t>
      </w:r>
      <w:r>
        <w:rPr>
          <w:lang w:val="en-US"/>
        </w:rPr>
        <w:t xml:space="preserve">. This paper takes the proposal, from </w:t>
      </w:r>
      <w:r w:rsidRPr="00E84841">
        <w:rPr>
          <w:lang w:val="en-US"/>
        </w:rPr>
        <w:t>SP-25</w:t>
      </w:r>
      <w:r w:rsidR="00821425">
        <w:rPr>
          <w:lang w:val="en-US"/>
        </w:rPr>
        <w:t>1</w:t>
      </w:r>
      <w:r w:rsidR="00E84841" w:rsidRPr="00E84841">
        <w:rPr>
          <w:lang w:val="en-US"/>
        </w:rPr>
        <w:t>153</w:t>
      </w:r>
      <w:r>
        <w:rPr>
          <w:lang w:val="en-US"/>
        </w:rPr>
        <w:t xml:space="preserve">, and proposes further details into a proposal. </w:t>
      </w:r>
      <w:r w:rsidR="009B42C4">
        <w:rPr>
          <w:lang w:val="en-US"/>
        </w:rPr>
        <w:t xml:space="preserve">This contribution </w:t>
      </w:r>
      <w:r w:rsidR="006F6718">
        <w:rPr>
          <w:lang w:val="en-US"/>
        </w:rPr>
        <w:t xml:space="preserve">proposes </w:t>
      </w:r>
      <w:r w:rsidR="00A10FDB">
        <w:rPr>
          <w:lang w:val="en-US"/>
        </w:rPr>
        <w:t>a</w:t>
      </w:r>
      <w:r w:rsidR="005D2BA5">
        <w:rPr>
          <w:lang w:val="en-US"/>
        </w:rPr>
        <w:t xml:space="preserve"> </w:t>
      </w:r>
      <w:r w:rsidR="006F6718">
        <w:rPr>
          <w:lang w:val="en-US"/>
        </w:rPr>
        <w:t>concrete</w:t>
      </w:r>
      <w:r w:rsidR="005D2BA5">
        <w:rPr>
          <w:lang w:val="en-US"/>
        </w:rPr>
        <w:t xml:space="preserve"> approach to address the </w:t>
      </w:r>
      <w:r w:rsidR="003B0931">
        <w:rPr>
          <w:lang w:val="en-US"/>
        </w:rPr>
        <w:t xml:space="preserve">first item, </w:t>
      </w:r>
      <w:r w:rsidR="004B5AF5">
        <w:rPr>
          <w:lang w:val="en-US"/>
        </w:rPr>
        <w:t>the E</w:t>
      </w:r>
      <w:r w:rsidR="003B0931">
        <w:rPr>
          <w:lang w:val="en-US"/>
        </w:rPr>
        <w:t xml:space="preserve">xposure </w:t>
      </w:r>
      <w:proofErr w:type="gramStart"/>
      <w:r w:rsidR="003B0931">
        <w:rPr>
          <w:lang w:val="en-US"/>
        </w:rPr>
        <w:t>oversight</w:t>
      </w:r>
      <w:proofErr w:type="gramEnd"/>
      <w:r w:rsidR="003B0931">
        <w:rPr>
          <w:lang w:val="en-US"/>
        </w:rPr>
        <w:t xml:space="preserve"> and governance in 3GPP</w:t>
      </w:r>
      <w:r w:rsidR="009B42C4">
        <w:rPr>
          <w:lang w:val="en-US"/>
        </w:rPr>
        <w:t>.</w:t>
      </w:r>
      <w:r w:rsidR="00A10FDB">
        <w:rPr>
          <w:lang w:val="en-US"/>
        </w:rPr>
        <w:t xml:space="preserve"> </w:t>
      </w:r>
    </w:p>
    <w:p w14:paraId="19CD6D61" w14:textId="7BF3F933" w:rsidR="00CD2478" w:rsidRPr="00751F71" w:rsidRDefault="006A5AB3" w:rsidP="00CD2478">
      <w:pPr>
        <w:pStyle w:val="CRCoverPage"/>
        <w:rPr>
          <w:b/>
          <w:sz w:val="24"/>
          <w:szCs w:val="24"/>
          <w:lang w:val="en-US"/>
        </w:rPr>
      </w:pPr>
      <w:r w:rsidRPr="00751F71">
        <w:rPr>
          <w:b/>
          <w:sz w:val="24"/>
          <w:szCs w:val="24"/>
          <w:lang w:val="en-US"/>
        </w:rPr>
        <w:t>2</w:t>
      </w:r>
      <w:r w:rsidR="00CD2478" w:rsidRPr="00751F71">
        <w:rPr>
          <w:b/>
          <w:sz w:val="24"/>
          <w:szCs w:val="24"/>
          <w:lang w:val="en-US"/>
        </w:rPr>
        <w:t xml:space="preserve">. </w:t>
      </w:r>
      <w:r w:rsidR="00F00B60" w:rsidRPr="00751F71">
        <w:rPr>
          <w:b/>
          <w:sz w:val="24"/>
          <w:szCs w:val="24"/>
          <w:lang w:val="en-US"/>
        </w:rPr>
        <w:t>Discussion</w:t>
      </w:r>
    </w:p>
    <w:p w14:paraId="67C6F518" w14:textId="31FEB9BD" w:rsidR="00446025" w:rsidRDefault="00AB616A" w:rsidP="00DE71CA">
      <w:pPr>
        <w:jc w:val="both"/>
        <w:rPr>
          <w:lang w:val="en-US"/>
        </w:rPr>
      </w:pPr>
      <w:r>
        <w:rPr>
          <w:lang w:val="en-US"/>
        </w:rPr>
        <w:t xml:space="preserve">With </w:t>
      </w:r>
      <w:r w:rsidR="00120B66">
        <w:rPr>
          <w:lang w:val="en-US"/>
        </w:rPr>
        <w:t>the</w:t>
      </w:r>
      <w:r>
        <w:rPr>
          <w:lang w:val="en-US"/>
        </w:rPr>
        <w:t xml:space="preserve"> clear goal to </w:t>
      </w:r>
      <w:r w:rsidR="00012209">
        <w:rPr>
          <w:lang w:val="en-US"/>
        </w:rPr>
        <w:t xml:space="preserve">make the exposure of </w:t>
      </w:r>
      <w:r w:rsidR="00D14DC5" w:rsidRPr="00751F71">
        <w:rPr>
          <w:lang w:val="en-US"/>
        </w:rPr>
        <w:t xml:space="preserve">3GPP </w:t>
      </w:r>
      <w:r w:rsidR="00012209">
        <w:rPr>
          <w:lang w:val="en-US"/>
        </w:rPr>
        <w:t xml:space="preserve">capabilities more </w:t>
      </w:r>
      <w:r w:rsidR="00F6681A">
        <w:rPr>
          <w:lang w:val="en-US"/>
        </w:rPr>
        <w:t xml:space="preserve">attractive </w:t>
      </w:r>
      <w:r w:rsidR="004D606A">
        <w:rPr>
          <w:lang w:val="en-US"/>
        </w:rPr>
        <w:t xml:space="preserve">to external consumers who </w:t>
      </w:r>
      <w:r w:rsidR="00730F32">
        <w:rPr>
          <w:lang w:val="en-US"/>
        </w:rPr>
        <w:t>are</w:t>
      </w:r>
      <w:r w:rsidR="004D606A">
        <w:rPr>
          <w:lang w:val="en-US"/>
        </w:rPr>
        <w:t xml:space="preserve"> </w:t>
      </w:r>
      <w:r w:rsidR="00730F32">
        <w:rPr>
          <w:lang w:val="en-US"/>
        </w:rPr>
        <w:t xml:space="preserve">not </w:t>
      </w:r>
      <w:r w:rsidR="004D606A">
        <w:rPr>
          <w:lang w:val="en-US"/>
        </w:rPr>
        <w:t xml:space="preserve">expected to </w:t>
      </w:r>
      <w:r w:rsidR="00F6681A">
        <w:rPr>
          <w:lang w:val="en-US"/>
        </w:rPr>
        <w:t xml:space="preserve">have </w:t>
      </w:r>
      <w:r w:rsidR="00730F32">
        <w:rPr>
          <w:lang w:val="en-US"/>
        </w:rPr>
        <w:t>an</w:t>
      </w:r>
      <w:r w:rsidR="00AB7245">
        <w:rPr>
          <w:lang w:val="en-US"/>
        </w:rPr>
        <w:t xml:space="preserve"> in-depth understanding of how various parts of the 3GPP system work or interact with each other, </w:t>
      </w:r>
      <w:r w:rsidR="00446025">
        <w:rPr>
          <w:lang w:val="en-US"/>
        </w:rPr>
        <w:t>the paper recommends some enhancements that can be driven by the TSG SA</w:t>
      </w:r>
      <w:r w:rsidR="00D429C5">
        <w:rPr>
          <w:lang w:val="en-US"/>
        </w:rPr>
        <w:t>, that go beyond what is already expected and delivered by SA1 stage 1 work</w:t>
      </w:r>
      <w:r w:rsidR="00446025">
        <w:rPr>
          <w:lang w:val="en-US"/>
        </w:rPr>
        <w:t>.</w:t>
      </w:r>
      <w:r w:rsidR="00D429C5">
        <w:rPr>
          <w:lang w:val="en-US"/>
        </w:rPr>
        <w:t xml:space="preserve"> </w:t>
      </w:r>
    </w:p>
    <w:p w14:paraId="59F50430" w14:textId="04AB66FF" w:rsidR="00F02751" w:rsidRPr="00D657DE" w:rsidRDefault="0071545D" w:rsidP="005974D1">
      <w:pPr>
        <w:numPr>
          <w:ilvl w:val="0"/>
          <w:numId w:val="2"/>
        </w:numPr>
        <w:ind w:left="360"/>
        <w:rPr>
          <w:lang w:val="en-IN"/>
        </w:rPr>
      </w:pPr>
      <w:r w:rsidRPr="00D657DE">
        <w:rPr>
          <w:b/>
          <w:sz w:val="22"/>
          <w:lang w:val="en-IN"/>
        </w:rPr>
        <w:t xml:space="preserve">Establishing a dedicated </w:t>
      </w:r>
      <w:r w:rsidR="00CE593E">
        <w:rPr>
          <w:b/>
          <w:sz w:val="22"/>
          <w:lang w:val="en-IN"/>
        </w:rPr>
        <w:t>activity</w:t>
      </w:r>
      <w:r w:rsidR="00CE593E" w:rsidRPr="00D657DE">
        <w:rPr>
          <w:b/>
          <w:sz w:val="22"/>
          <w:lang w:val="en-IN"/>
        </w:rPr>
        <w:t xml:space="preserve"> </w:t>
      </w:r>
      <w:r w:rsidRPr="00D657DE">
        <w:rPr>
          <w:b/>
          <w:sz w:val="22"/>
          <w:lang w:val="en-IN"/>
        </w:rPr>
        <w:t xml:space="preserve">for Exposure </w:t>
      </w:r>
      <w:r w:rsidR="00F02751" w:rsidRPr="00D657DE">
        <w:rPr>
          <w:b/>
          <w:sz w:val="22"/>
          <w:lang w:val="en-IN"/>
        </w:rPr>
        <w:t xml:space="preserve">Oversight and Governance </w:t>
      </w:r>
      <w:r w:rsidRPr="00D657DE">
        <w:rPr>
          <w:b/>
          <w:sz w:val="22"/>
          <w:lang w:val="en-IN"/>
        </w:rPr>
        <w:t xml:space="preserve">at SA level </w:t>
      </w:r>
    </w:p>
    <w:p w14:paraId="09D96D10" w14:textId="3E9B0035" w:rsidR="00093865" w:rsidRPr="00F02751" w:rsidRDefault="001763BD" w:rsidP="00F02751">
      <w:pPr>
        <w:ind w:left="360"/>
        <w:rPr>
          <w:lang w:val="en-IN"/>
        </w:rPr>
      </w:pPr>
      <w:r w:rsidRPr="00F02751">
        <w:rPr>
          <w:lang w:val="en-IN"/>
        </w:rPr>
        <w:t xml:space="preserve">It is proposed that </w:t>
      </w:r>
      <w:r w:rsidR="0041428A" w:rsidRPr="00F02751">
        <w:rPr>
          <w:lang w:val="en-IN"/>
        </w:rPr>
        <w:t xml:space="preserve">TSG </w:t>
      </w:r>
      <w:r w:rsidR="00093865" w:rsidRPr="00F02751">
        <w:rPr>
          <w:lang w:val="en-IN"/>
        </w:rPr>
        <w:t xml:space="preserve">SA </w:t>
      </w:r>
      <w:r w:rsidRPr="00F02751">
        <w:rPr>
          <w:lang w:val="en-IN"/>
        </w:rPr>
        <w:t xml:space="preserve">establishes a dedicated </w:t>
      </w:r>
      <w:r w:rsidR="00CE593E">
        <w:rPr>
          <w:lang w:val="en-IN"/>
        </w:rPr>
        <w:t>activity</w:t>
      </w:r>
      <w:r w:rsidR="00CE593E" w:rsidRPr="00F02751">
        <w:rPr>
          <w:lang w:val="en-IN"/>
        </w:rPr>
        <w:t xml:space="preserve"> </w:t>
      </w:r>
      <w:r w:rsidRPr="00F02751">
        <w:rPr>
          <w:lang w:val="en-IN"/>
        </w:rPr>
        <w:t xml:space="preserve">for Exposure </w:t>
      </w:r>
      <w:r w:rsidR="00A372C0" w:rsidRPr="00F02751">
        <w:rPr>
          <w:lang w:val="en-IN"/>
        </w:rPr>
        <w:t xml:space="preserve">Oversight and Governance </w:t>
      </w:r>
      <w:r w:rsidR="00F02751">
        <w:rPr>
          <w:lang w:val="en-IN"/>
        </w:rPr>
        <w:t xml:space="preserve">with </w:t>
      </w:r>
      <w:r w:rsidR="00A372C0" w:rsidRPr="00F02751">
        <w:rPr>
          <w:lang w:val="en-IN"/>
        </w:rPr>
        <w:t>the following responsibilities</w:t>
      </w:r>
      <w:r w:rsidR="00093865" w:rsidRPr="00F02751">
        <w:rPr>
          <w:lang w:val="en-IN"/>
        </w:rPr>
        <w:t>:</w:t>
      </w:r>
    </w:p>
    <w:p w14:paraId="27BDD60B" w14:textId="77777777" w:rsidR="00AE1C86" w:rsidRPr="00AE1C86" w:rsidRDefault="0060798B" w:rsidP="00D12F6F">
      <w:pPr>
        <w:numPr>
          <w:ilvl w:val="0"/>
          <w:numId w:val="17"/>
        </w:numPr>
        <w:rPr>
          <w:lang w:val="en-US"/>
        </w:rPr>
      </w:pPr>
      <w:r>
        <w:rPr>
          <w:lang w:val="en-IN"/>
        </w:rPr>
        <w:t>C</w:t>
      </w:r>
      <w:r w:rsidR="00D12F6F">
        <w:rPr>
          <w:lang w:val="en-IN"/>
        </w:rPr>
        <w:t xml:space="preserve">oordination with external organizations (consumers of 3GPP exposed capabilities), for a </w:t>
      </w:r>
      <w:r w:rsidR="00D12F6F">
        <w:t xml:space="preserve">top-down approach to the use cases and requirements for the 3GPP work. </w:t>
      </w:r>
    </w:p>
    <w:p w14:paraId="4AF85A85" w14:textId="337EB6F0" w:rsidR="00D12F6F" w:rsidRPr="00D751AB" w:rsidRDefault="00D12F6F" w:rsidP="00AE1C86">
      <w:pPr>
        <w:numPr>
          <w:ilvl w:val="1"/>
          <w:numId w:val="17"/>
        </w:numPr>
        <w:rPr>
          <w:lang w:val="en-US"/>
        </w:rPr>
      </w:pPr>
      <w:r>
        <w:t>Closer e</w:t>
      </w:r>
      <w:r w:rsidRPr="00D50B27">
        <w:t xml:space="preserve">ngagement with vertical </w:t>
      </w:r>
      <w:r>
        <w:t>ecosystems</w:t>
      </w:r>
      <w:r w:rsidRPr="00D50B27">
        <w:t xml:space="preserve"> and the </w:t>
      </w:r>
      <w:r>
        <w:t>long tail a</w:t>
      </w:r>
      <w:r w:rsidRPr="00D50B27">
        <w:t>pp</w:t>
      </w:r>
      <w:r>
        <w:t>lication</w:t>
      </w:r>
      <w:r w:rsidRPr="00D50B27">
        <w:t xml:space="preserve"> developer community</w:t>
      </w:r>
      <w:r>
        <w:t>, to address concrete use cases</w:t>
      </w:r>
      <w:r w:rsidR="00AE1C86">
        <w:t xml:space="preserve">, </w:t>
      </w:r>
      <w:r w:rsidR="000915C8">
        <w:t>by establishing</w:t>
      </w:r>
      <w:r w:rsidR="00AE1C86">
        <w:t xml:space="preserve"> </w:t>
      </w:r>
      <w:r w:rsidR="00F6681A">
        <w:t xml:space="preserve">a strong </w:t>
      </w:r>
      <w:r w:rsidR="00D429C5">
        <w:t>l</w:t>
      </w:r>
      <w:r w:rsidR="00F6681A">
        <w:t xml:space="preserve">iaison </w:t>
      </w:r>
      <w:r w:rsidR="00D429C5">
        <w:t>c</w:t>
      </w:r>
      <w:r w:rsidR="00F6681A">
        <w:t>ontact</w:t>
      </w:r>
      <w:r w:rsidR="00D429C5">
        <w:t xml:space="preserve"> as we have e.g. for IETF</w:t>
      </w:r>
      <w:r w:rsidR="007C7612">
        <w:t xml:space="preserve">. </w:t>
      </w:r>
      <w:r w:rsidR="00D429C5">
        <w:t>Such liaison coordinator</w:t>
      </w:r>
      <w:r w:rsidR="007C7612">
        <w:t xml:space="preserve"> could facilitate joint workshops, </w:t>
      </w:r>
      <w:r w:rsidR="008662BF">
        <w:t>timely liaisons exchange (</w:t>
      </w:r>
      <w:r w:rsidR="009F323C">
        <w:t xml:space="preserve">at beginning of a release, when external requirements of a vertical </w:t>
      </w:r>
      <w:r w:rsidR="00A35A41">
        <w:t xml:space="preserve">partner </w:t>
      </w:r>
      <w:r w:rsidR="009F323C">
        <w:t>are in stable form</w:t>
      </w:r>
      <w:r w:rsidR="00A35A41">
        <w:t>, etc.).</w:t>
      </w:r>
    </w:p>
    <w:p w14:paraId="640F74E3" w14:textId="62E4BBB9" w:rsidR="00B81F3F" w:rsidRPr="00B05965" w:rsidRDefault="0060798B" w:rsidP="00B05965">
      <w:pPr>
        <w:numPr>
          <w:ilvl w:val="0"/>
          <w:numId w:val="17"/>
        </w:numPr>
        <w:rPr>
          <w:lang w:val="en-IN"/>
        </w:rPr>
      </w:pPr>
      <w:r w:rsidRPr="00B05965">
        <w:rPr>
          <w:lang w:val="en-IN"/>
        </w:rPr>
        <w:t>P</w:t>
      </w:r>
      <w:r w:rsidR="00D12F6F" w:rsidRPr="00B05965">
        <w:rPr>
          <w:lang w:val="en-IN"/>
        </w:rPr>
        <w:t>erform</w:t>
      </w:r>
      <w:r w:rsidRPr="00B05965">
        <w:rPr>
          <w:lang w:val="en-IN"/>
        </w:rPr>
        <w:t>ing the</w:t>
      </w:r>
      <w:r w:rsidR="00D12F6F" w:rsidRPr="00B05965">
        <w:rPr>
          <w:lang w:val="en-IN"/>
        </w:rPr>
        <w:t xml:space="preserve"> initial analysis of exposure related requirements for purposes of identifying which SA WGs </w:t>
      </w:r>
      <w:proofErr w:type="gramStart"/>
      <w:r w:rsidR="00D12F6F" w:rsidRPr="00B05965">
        <w:rPr>
          <w:lang w:val="en-IN"/>
        </w:rPr>
        <w:t>have to</w:t>
      </w:r>
      <w:proofErr w:type="gramEnd"/>
      <w:r w:rsidR="00D12F6F" w:rsidRPr="00B05965">
        <w:rPr>
          <w:lang w:val="en-IN"/>
        </w:rPr>
        <w:t xml:space="preserve"> be involved and </w:t>
      </w:r>
      <w:r w:rsidRPr="00B05965">
        <w:rPr>
          <w:lang w:val="en-IN"/>
        </w:rPr>
        <w:t xml:space="preserve">then </w:t>
      </w:r>
      <w:r w:rsidR="00D12F6F" w:rsidRPr="00B05965">
        <w:rPr>
          <w:lang w:val="en-IN"/>
        </w:rPr>
        <w:t xml:space="preserve">coordinate towards an end-to-end delivery of stage 2 specifications to fully address the exposure </w:t>
      </w:r>
      <w:r w:rsidR="00A35A41" w:rsidRPr="00B05965">
        <w:rPr>
          <w:lang w:val="en-IN"/>
        </w:rPr>
        <w:t>requirements.</w:t>
      </w:r>
      <w:r w:rsidR="00B81F3F" w:rsidRPr="00B05965">
        <w:rPr>
          <w:lang w:val="en-IN"/>
        </w:rPr>
        <w:t xml:space="preserve"> </w:t>
      </w:r>
    </w:p>
    <w:p w14:paraId="4A395CDB" w14:textId="17BB296C" w:rsidR="00B05965" w:rsidRDefault="00AC5536" w:rsidP="00B05965">
      <w:pPr>
        <w:numPr>
          <w:ilvl w:val="0"/>
          <w:numId w:val="17"/>
        </w:numPr>
        <w:rPr>
          <w:lang w:val="en-IN"/>
        </w:rPr>
      </w:pPr>
      <w:r>
        <w:rPr>
          <w:lang w:val="en-IN"/>
        </w:rPr>
        <w:t>Planning</w:t>
      </w:r>
      <w:r w:rsidR="00B05965">
        <w:rPr>
          <w:lang w:val="en-IN"/>
        </w:rPr>
        <w:t xml:space="preserve"> the mapping of the Exposure feature to releases</w:t>
      </w:r>
      <w:r w:rsidR="00C64811">
        <w:rPr>
          <w:lang w:val="en-IN"/>
        </w:rPr>
        <w:t xml:space="preserve"> </w:t>
      </w:r>
      <w:r w:rsidR="00C64811">
        <w:rPr>
          <w:lang w:val="en-US"/>
        </w:rPr>
        <w:t>(3GPP traditional releases and/or shorter API development cycles, as applicable)</w:t>
      </w:r>
      <w:r w:rsidR="00B05965">
        <w:rPr>
          <w:lang w:val="en-IN"/>
        </w:rPr>
        <w:t>:</w:t>
      </w:r>
    </w:p>
    <w:p w14:paraId="3415ECD6" w14:textId="64F03016" w:rsidR="00B05965" w:rsidRDefault="00C64811" w:rsidP="00B05965">
      <w:pPr>
        <w:numPr>
          <w:ilvl w:val="1"/>
          <w:numId w:val="17"/>
        </w:numPr>
        <w:rPr>
          <w:lang w:val="en-IN"/>
        </w:rPr>
      </w:pPr>
      <w:r>
        <w:rPr>
          <w:lang w:val="en-IN"/>
        </w:rPr>
        <w:t xml:space="preserve">Determine </w:t>
      </w:r>
      <w:r w:rsidR="00B05965">
        <w:rPr>
          <w:lang w:val="en-IN"/>
        </w:rPr>
        <w:t>flexible/shorter API development cycles for Exposure features whenever possible (e.g., if 3GPP capabilities are specified and a small effort to specify their exposure remains to be done)</w:t>
      </w:r>
    </w:p>
    <w:p w14:paraId="23C98109" w14:textId="2A5F525C" w:rsidR="00AC5536" w:rsidRDefault="0047088B" w:rsidP="0031149E">
      <w:pPr>
        <w:pStyle w:val="ListParagraph"/>
        <w:numPr>
          <w:ilvl w:val="0"/>
          <w:numId w:val="14"/>
        </w:numPr>
        <w:jc w:val="both"/>
        <w:rPr>
          <w:lang w:val="en-IN"/>
        </w:rPr>
      </w:pPr>
      <w:r w:rsidRPr="00F10C04">
        <w:rPr>
          <w:lang w:val="en-IN"/>
        </w:rPr>
        <w:t>Provid</w:t>
      </w:r>
      <w:r w:rsidR="00310CC4">
        <w:rPr>
          <w:lang w:val="en-IN"/>
        </w:rPr>
        <w:t>ing</w:t>
      </w:r>
      <w:r w:rsidRPr="00F10C04">
        <w:rPr>
          <w:lang w:val="en-IN"/>
        </w:rPr>
        <w:t xml:space="preserve"> input on</w:t>
      </w:r>
      <w:r w:rsidR="00093865" w:rsidRPr="00F10C04">
        <w:rPr>
          <w:lang w:val="en-IN"/>
        </w:rPr>
        <w:t xml:space="preserve"> </w:t>
      </w:r>
      <w:r w:rsidRPr="00F10C04">
        <w:rPr>
          <w:lang w:val="en-IN"/>
        </w:rPr>
        <w:t xml:space="preserve">the </w:t>
      </w:r>
      <w:r w:rsidR="00093865" w:rsidRPr="00F10C04">
        <w:rPr>
          <w:lang w:val="en-IN"/>
        </w:rPr>
        <w:t>c</w:t>
      </w:r>
      <w:r w:rsidR="00AD5223" w:rsidRPr="00F10C04">
        <w:rPr>
          <w:lang w:val="en-IN"/>
        </w:rPr>
        <w:t>onsistency of API design principles, and documentation guidelines</w:t>
      </w:r>
      <w:r w:rsidR="00EE1964" w:rsidRPr="00F10C04">
        <w:rPr>
          <w:lang w:val="en-IN"/>
        </w:rPr>
        <w:t xml:space="preserve"> across WGs</w:t>
      </w:r>
      <w:r w:rsidR="00AC4CC9" w:rsidRPr="00F10C04">
        <w:rPr>
          <w:lang w:val="en-IN"/>
        </w:rPr>
        <w:t xml:space="preserve"> </w:t>
      </w:r>
      <w:r w:rsidRPr="00F10C04">
        <w:rPr>
          <w:lang w:val="en-IN"/>
        </w:rPr>
        <w:t xml:space="preserve">involved in exposure feature work. </w:t>
      </w:r>
    </w:p>
    <w:p w14:paraId="52EB19C1" w14:textId="0230C385" w:rsidR="00B06ABE" w:rsidRDefault="0047088B" w:rsidP="00AC5536">
      <w:pPr>
        <w:pStyle w:val="ListParagraph"/>
        <w:numPr>
          <w:ilvl w:val="1"/>
          <w:numId w:val="14"/>
        </w:numPr>
        <w:jc w:val="both"/>
        <w:rPr>
          <w:lang w:val="en-IN"/>
        </w:rPr>
      </w:pPr>
      <w:r w:rsidRPr="00F10C04">
        <w:rPr>
          <w:lang w:val="en-IN"/>
        </w:rPr>
        <w:t xml:space="preserve">Stage 3 API related </w:t>
      </w:r>
      <w:r w:rsidR="00F10C04" w:rsidRPr="00F10C04">
        <w:rPr>
          <w:lang w:val="en-IN"/>
        </w:rPr>
        <w:t xml:space="preserve">work and design principles is under </w:t>
      </w:r>
      <w:r w:rsidR="0041428A" w:rsidRPr="00F10C04">
        <w:rPr>
          <w:lang w:val="en-IN"/>
        </w:rPr>
        <w:t xml:space="preserve">TSG </w:t>
      </w:r>
      <w:r w:rsidR="004E5F9A" w:rsidRPr="00F10C04">
        <w:rPr>
          <w:lang w:val="en-IN"/>
        </w:rPr>
        <w:t>CT</w:t>
      </w:r>
      <w:r w:rsidR="00F10C04" w:rsidRPr="00F10C04">
        <w:rPr>
          <w:lang w:val="en-IN"/>
        </w:rPr>
        <w:t xml:space="preserve"> responsibility</w:t>
      </w:r>
      <w:r w:rsidR="005E0DD3" w:rsidRPr="00F10C04">
        <w:rPr>
          <w:lang w:val="en-IN"/>
        </w:rPr>
        <w:t>.</w:t>
      </w:r>
    </w:p>
    <w:p w14:paraId="3CFED6EC" w14:textId="7BA57A1D" w:rsidR="00F86F04" w:rsidRPr="00751F71" w:rsidRDefault="00B925F0" w:rsidP="00B84377">
      <w:pPr>
        <w:numPr>
          <w:ilvl w:val="0"/>
          <w:numId w:val="2"/>
        </w:numPr>
        <w:ind w:left="360"/>
        <w:jc w:val="both"/>
        <w:rPr>
          <w:b/>
          <w:sz w:val="22"/>
          <w:lang w:val="en-IN"/>
        </w:rPr>
      </w:pPr>
      <w:r>
        <w:rPr>
          <w:b/>
          <w:sz w:val="22"/>
          <w:lang w:val="en-IN"/>
        </w:rPr>
        <w:lastRenderedPageBreak/>
        <w:t>End to end</w:t>
      </w:r>
      <w:r w:rsidR="00DE2966" w:rsidRPr="00751F71">
        <w:rPr>
          <w:b/>
          <w:sz w:val="22"/>
          <w:lang w:val="en-IN"/>
        </w:rPr>
        <w:t xml:space="preserve"> </w:t>
      </w:r>
      <w:r>
        <w:rPr>
          <w:b/>
          <w:sz w:val="22"/>
          <w:lang w:val="en-IN"/>
        </w:rPr>
        <w:t>E</w:t>
      </w:r>
      <w:r w:rsidR="00DE2966" w:rsidRPr="00751F71">
        <w:rPr>
          <w:b/>
          <w:sz w:val="22"/>
          <w:lang w:val="en-IN"/>
        </w:rPr>
        <w:t xml:space="preserve">xposure </w:t>
      </w:r>
      <w:r>
        <w:rPr>
          <w:b/>
          <w:sz w:val="22"/>
          <w:lang w:val="en-IN"/>
        </w:rPr>
        <w:t>oversight</w:t>
      </w:r>
    </w:p>
    <w:p w14:paraId="0847E1C0" w14:textId="1F771D77" w:rsidR="002609F0" w:rsidRDefault="002609F0" w:rsidP="002609F0">
      <w:pPr>
        <w:ind w:left="360"/>
        <w:jc w:val="both"/>
        <w:rPr>
          <w:lang w:val="en-IN" w:eastAsia="en-CA"/>
        </w:rPr>
      </w:pPr>
      <w:r>
        <w:rPr>
          <w:lang w:val="en-IN"/>
        </w:rPr>
        <w:t>To effectively ensure an end-to-end Exposure Oversight and Governance, it is recommended that TSG SA adopts the following:</w:t>
      </w:r>
    </w:p>
    <w:p w14:paraId="48AC2EBC" w14:textId="77777777" w:rsidR="002609F0" w:rsidRDefault="002609F0" w:rsidP="002609F0">
      <w:pPr>
        <w:pStyle w:val="ListParagraph"/>
        <w:numPr>
          <w:ilvl w:val="0"/>
          <w:numId w:val="13"/>
        </w:numPr>
        <w:spacing w:after="0"/>
        <w:contextualSpacing w:val="0"/>
        <w:jc w:val="both"/>
        <w:rPr>
          <w:lang w:val="en-IN"/>
        </w:rPr>
      </w:pPr>
      <w:r>
        <w:rPr>
          <w:lang w:val="en-IN"/>
        </w:rPr>
        <w:t>SA should establish a dedicated agenda item for exposure oversight activity, to ensure it is a continuous activity at SA and well-coordinated across WGs.</w:t>
      </w:r>
    </w:p>
    <w:p w14:paraId="1089ADAE" w14:textId="18D38D0B" w:rsidR="002609F0" w:rsidRDefault="002609F0" w:rsidP="002609F0">
      <w:pPr>
        <w:pStyle w:val="ListParagraph"/>
        <w:numPr>
          <w:ilvl w:val="0"/>
          <w:numId w:val="13"/>
        </w:numPr>
        <w:spacing w:after="0"/>
        <w:contextualSpacing w:val="0"/>
        <w:rPr>
          <w:lang w:val="en-IN"/>
        </w:rPr>
      </w:pPr>
      <w:r>
        <w:rPr>
          <w:lang w:val="en-IN"/>
        </w:rPr>
        <w:t>As technical API expertise should not be expected or required in SA plenary, TSG SA assigns technical tasks to an SA WG - such as the initial analysis of exposure gaps and identifying SA WGs to be involved (in case underlying capabilities are missing), recommend/propose to SA the planning for exposure features (shorter API cycle whenever possible), coordination of exposure release documentation, etc.</w:t>
      </w:r>
    </w:p>
    <w:p w14:paraId="0CD8955A" w14:textId="6298AF77" w:rsidR="002609F0" w:rsidRDefault="002609F0" w:rsidP="002609F0">
      <w:pPr>
        <w:pStyle w:val="ListParagraph"/>
        <w:numPr>
          <w:ilvl w:val="0"/>
          <w:numId w:val="13"/>
        </w:numPr>
        <w:spacing w:after="0"/>
        <w:jc w:val="both"/>
        <w:rPr>
          <w:lang w:val="en-IN"/>
        </w:rPr>
      </w:pPr>
      <w:r>
        <w:rPr>
          <w:lang w:val="en-IN"/>
        </w:rPr>
        <w:t xml:space="preserve">The assigned WG reports back to each SA plenary, and based on the input and recommendations the work progress including coordination with TSG CT. </w:t>
      </w:r>
    </w:p>
    <w:p w14:paraId="6BE64674" w14:textId="77777777" w:rsidR="002609F0" w:rsidRPr="00D10BD1" w:rsidRDefault="002609F0" w:rsidP="002609F0">
      <w:pPr>
        <w:pStyle w:val="ListParagraph"/>
        <w:numPr>
          <w:ilvl w:val="0"/>
          <w:numId w:val="13"/>
        </w:numPr>
        <w:spacing w:after="0"/>
        <w:contextualSpacing w:val="0"/>
        <w:jc w:val="both"/>
        <w:rPr>
          <w:lang w:val="en-IN"/>
        </w:rPr>
      </w:pPr>
      <w:r>
        <w:rPr>
          <w:lang w:val="en-IN"/>
        </w:rPr>
        <w:t>Coordinates with CT WGs for stage 3 API development and takes responsibility to ensure that Exposure feature(s) release documentation is delivered (can be delegated to SA6), covering stage 2 and stage 3 summaries. The goal is to provide a simplified overview of Exposure feature(s) for external 3GPP consumer organizations, as well as guidelines on the API consumption. Such release documentation can be an external TR, or OpenAPI release notes/readme, etc.</w:t>
      </w:r>
    </w:p>
    <w:p w14:paraId="2381A390" w14:textId="77777777" w:rsidR="002609F0" w:rsidRPr="0095148E" w:rsidRDefault="002609F0" w:rsidP="002609F0">
      <w:pPr>
        <w:pStyle w:val="ListParagraph"/>
        <w:ind w:left="1080"/>
        <w:jc w:val="both"/>
        <w:rPr>
          <w:lang w:val="en-IN"/>
        </w:rPr>
      </w:pPr>
    </w:p>
    <w:p w14:paraId="674B673E" w14:textId="1E5B469D" w:rsidR="00180D9E" w:rsidRPr="00BB3B83" w:rsidRDefault="00180D9E" w:rsidP="00180D9E">
      <w:pPr>
        <w:numPr>
          <w:ilvl w:val="0"/>
          <w:numId w:val="2"/>
        </w:numPr>
        <w:ind w:left="360"/>
        <w:jc w:val="both"/>
        <w:rPr>
          <w:b/>
          <w:sz w:val="22"/>
          <w:lang w:val="en-US"/>
        </w:rPr>
      </w:pPr>
      <w:r w:rsidRPr="00BB3B83">
        <w:rPr>
          <w:b/>
          <w:sz w:val="22"/>
          <w:lang w:val="en-US"/>
        </w:rPr>
        <w:t xml:space="preserve">TSG SA assigns </w:t>
      </w:r>
      <w:r w:rsidR="00535FF0" w:rsidRPr="00F848E7">
        <w:rPr>
          <w:b/>
          <w:sz w:val="22"/>
          <w:lang w:val="en-US"/>
        </w:rPr>
        <w:t xml:space="preserve">some </w:t>
      </w:r>
      <w:r w:rsidR="00F848E7" w:rsidRPr="00F848E7">
        <w:rPr>
          <w:b/>
          <w:sz w:val="22"/>
          <w:lang w:val="en-US"/>
        </w:rPr>
        <w:t xml:space="preserve">of the new Exposure Oversight </w:t>
      </w:r>
      <w:r w:rsidR="00BB3B83" w:rsidRPr="00BB3B83">
        <w:rPr>
          <w:b/>
          <w:sz w:val="22"/>
          <w:lang w:val="en-US"/>
        </w:rPr>
        <w:t>tasks</w:t>
      </w:r>
      <w:r w:rsidRPr="00BB3B83">
        <w:rPr>
          <w:b/>
          <w:bCs/>
          <w:lang w:val="en-US"/>
        </w:rPr>
        <w:t xml:space="preserve"> to SA WG6</w:t>
      </w:r>
    </w:p>
    <w:p w14:paraId="52C4B487" w14:textId="02E2F1BE" w:rsidR="00180D9E" w:rsidRDefault="00CD35C5" w:rsidP="00180D9E">
      <w:pPr>
        <w:jc w:val="both"/>
        <w:rPr>
          <w:lang w:val="en-IN"/>
        </w:rPr>
      </w:pPr>
      <w:r>
        <w:rPr>
          <w:lang w:val="en-IN"/>
        </w:rPr>
        <w:t>It is the authors assessment that a</w:t>
      </w:r>
      <w:r w:rsidR="001367D8">
        <w:rPr>
          <w:lang w:val="en-IN"/>
        </w:rPr>
        <w:t xml:space="preserve">mong </w:t>
      </w:r>
      <w:r>
        <w:rPr>
          <w:lang w:val="en-IN"/>
        </w:rPr>
        <w:t>all</w:t>
      </w:r>
      <w:r w:rsidR="001367D8">
        <w:rPr>
          <w:lang w:val="en-IN"/>
        </w:rPr>
        <w:t xml:space="preserve"> possible options, the assignment</w:t>
      </w:r>
      <w:r w:rsidR="00BB3B83">
        <w:rPr>
          <w:lang w:val="en-IN"/>
        </w:rPr>
        <w:t xml:space="preserve"> of </w:t>
      </w:r>
      <w:r w:rsidR="00AD6EE1">
        <w:rPr>
          <w:lang w:val="en-IN"/>
        </w:rPr>
        <w:t xml:space="preserve">some of the new Exposure Oversight </w:t>
      </w:r>
      <w:r w:rsidR="00BB3B83">
        <w:rPr>
          <w:lang w:val="en-IN"/>
        </w:rPr>
        <w:t>tasks</w:t>
      </w:r>
      <w:r w:rsidR="001367D8">
        <w:rPr>
          <w:lang w:val="en-IN"/>
        </w:rPr>
        <w:t xml:space="preserve"> to SA WG6 has </w:t>
      </w:r>
      <w:r w:rsidR="00567D30">
        <w:rPr>
          <w:lang w:val="en-IN"/>
        </w:rPr>
        <w:t>considerably more</w:t>
      </w:r>
      <w:r w:rsidR="001367D8">
        <w:rPr>
          <w:lang w:val="en-IN"/>
        </w:rPr>
        <w:t xml:space="preserve"> advantages</w:t>
      </w:r>
      <w:r>
        <w:rPr>
          <w:lang w:val="en-IN"/>
        </w:rPr>
        <w:t xml:space="preserve"> over </w:t>
      </w:r>
      <w:r w:rsidR="00567D30">
        <w:rPr>
          <w:lang w:val="en-IN"/>
        </w:rPr>
        <w:t>the</w:t>
      </w:r>
      <w:r>
        <w:rPr>
          <w:lang w:val="en-IN"/>
        </w:rPr>
        <w:t xml:space="preserve"> alternatives</w:t>
      </w:r>
      <w:r w:rsidR="00180D9E">
        <w:rPr>
          <w:lang w:val="en-IN"/>
        </w:rPr>
        <w:t>:</w:t>
      </w:r>
    </w:p>
    <w:p w14:paraId="4E1AE17E" w14:textId="776F6150" w:rsidR="004016DA" w:rsidRDefault="009D2659" w:rsidP="009D2659">
      <w:pPr>
        <w:pStyle w:val="ListParagraph"/>
        <w:numPr>
          <w:ilvl w:val="0"/>
          <w:numId w:val="19"/>
        </w:numPr>
        <w:jc w:val="both"/>
        <w:rPr>
          <w:lang w:val="en-IN"/>
        </w:rPr>
      </w:pPr>
      <w:r w:rsidRPr="009D2659">
        <w:rPr>
          <w:lang w:val="en-IN"/>
        </w:rPr>
        <w:t xml:space="preserve">Exposure </w:t>
      </w:r>
      <w:r w:rsidR="00BB3B83">
        <w:rPr>
          <w:lang w:val="en-IN"/>
        </w:rPr>
        <w:t>use-cases</w:t>
      </w:r>
      <w:r w:rsidRPr="009D2659">
        <w:rPr>
          <w:lang w:val="en-IN"/>
        </w:rPr>
        <w:t xml:space="preserve"> and architecture are </w:t>
      </w:r>
      <w:r w:rsidR="00BB3B83">
        <w:rPr>
          <w:lang w:val="en-IN"/>
        </w:rPr>
        <w:t xml:space="preserve">primarily </w:t>
      </w:r>
      <w:r w:rsidRPr="009D2659">
        <w:rPr>
          <w:lang w:val="en-IN"/>
        </w:rPr>
        <w:t xml:space="preserve">above </w:t>
      </w:r>
      <w:r w:rsidR="00BB3B83">
        <w:rPr>
          <w:lang w:val="en-IN"/>
        </w:rPr>
        <w:t xml:space="preserve">the </w:t>
      </w:r>
      <w:r w:rsidRPr="009D2659">
        <w:rPr>
          <w:lang w:val="en-IN"/>
        </w:rPr>
        <w:t>core network</w:t>
      </w:r>
      <w:r w:rsidR="00BB3B83">
        <w:rPr>
          <w:lang w:val="en-IN"/>
        </w:rPr>
        <w:t>.</w:t>
      </w:r>
      <w:r w:rsidRPr="009D2659">
        <w:rPr>
          <w:lang w:val="en-IN"/>
        </w:rPr>
        <w:t xml:space="preserve"> </w:t>
      </w:r>
      <w:r w:rsidR="00BB3B83">
        <w:rPr>
          <w:lang w:val="en-IN"/>
        </w:rPr>
        <w:t xml:space="preserve">This </w:t>
      </w:r>
      <w:r w:rsidRPr="009D2659">
        <w:rPr>
          <w:lang w:val="en-IN"/>
        </w:rPr>
        <w:t xml:space="preserve">already </w:t>
      </w:r>
      <w:r w:rsidR="00BB3B83">
        <w:rPr>
          <w:lang w:val="en-IN"/>
        </w:rPr>
        <w:t>fit</w:t>
      </w:r>
      <w:r w:rsidR="00A722AC">
        <w:rPr>
          <w:lang w:val="en-IN"/>
        </w:rPr>
        <w:t>s</w:t>
      </w:r>
      <w:r w:rsidR="00BB3B83">
        <w:rPr>
          <w:lang w:val="en-IN"/>
        </w:rPr>
        <w:t xml:space="preserve"> with </w:t>
      </w:r>
      <w:r w:rsidRPr="009D2659">
        <w:rPr>
          <w:lang w:val="en-IN"/>
        </w:rPr>
        <w:t>the SA6 scope</w:t>
      </w:r>
      <w:r w:rsidR="004016DA">
        <w:rPr>
          <w:lang w:val="en-IN"/>
        </w:rPr>
        <w:t xml:space="preserve"> and </w:t>
      </w:r>
      <w:r w:rsidRPr="009D2659">
        <w:rPr>
          <w:lang w:val="en-IN"/>
        </w:rPr>
        <w:t>spec</w:t>
      </w:r>
      <w:r w:rsidR="004016DA">
        <w:rPr>
          <w:lang w:val="en-IN"/>
        </w:rPr>
        <w:t>ification</w:t>
      </w:r>
      <w:r w:rsidRPr="009D2659">
        <w:rPr>
          <w:lang w:val="en-IN"/>
        </w:rPr>
        <w:t>s</w:t>
      </w:r>
      <w:r w:rsidR="004016DA">
        <w:rPr>
          <w:lang w:val="en-IN"/>
        </w:rPr>
        <w:t xml:space="preserve">. </w:t>
      </w:r>
    </w:p>
    <w:p w14:paraId="7A3888CF" w14:textId="06F538EB" w:rsidR="009D2659" w:rsidRPr="009D2659" w:rsidRDefault="004016DA" w:rsidP="004016DA">
      <w:pPr>
        <w:pStyle w:val="ListParagraph"/>
        <w:numPr>
          <w:ilvl w:val="1"/>
          <w:numId w:val="19"/>
        </w:numPr>
        <w:jc w:val="both"/>
        <w:rPr>
          <w:lang w:val="en-IN"/>
        </w:rPr>
      </w:pPr>
      <w:r>
        <w:rPr>
          <w:lang w:val="en-IN"/>
        </w:rPr>
        <w:t>Analysis of existing capabilities from SA2, SA4, SA3 an SA5 is already a pre-requisite in most SA6 work</w:t>
      </w:r>
      <w:r w:rsidR="00AD6EE1">
        <w:rPr>
          <w:lang w:val="en-IN"/>
        </w:rPr>
        <w:t>.</w:t>
      </w:r>
      <w:r w:rsidR="009D2659" w:rsidRPr="009D2659">
        <w:rPr>
          <w:lang w:val="en-IN"/>
        </w:rPr>
        <w:t xml:space="preserve"> </w:t>
      </w:r>
    </w:p>
    <w:p w14:paraId="65E5708C" w14:textId="29816F56" w:rsidR="009D2659" w:rsidRDefault="009D2659" w:rsidP="009D2659">
      <w:pPr>
        <w:pStyle w:val="ListParagraph"/>
        <w:numPr>
          <w:ilvl w:val="0"/>
          <w:numId w:val="19"/>
        </w:numPr>
        <w:jc w:val="both"/>
        <w:rPr>
          <w:lang w:val="en-IN"/>
        </w:rPr>
      </w:pPr>
      <w:r w:rsidRPr="009D2659">
        <w:rPr>
          <w:lang w:val="en-IN"/>
        </w:rPr>
        <w:t xml:space="preserve">SA6 has the expertise and background for exposure frameworks and </w:t>
      </w:r>
      <w:r w:rsidR="004016DA">
        <w:rPr>
          <w:lang w:val="en-IN"/>
        </w:rPr>
        <w:t>application enablement</w:t>
      </w:r>
      <w:r w:rsidRPr="009D2659">
        <w:rPr>
          <w:lang w:val="en-IN"/>
        </w:rPr>
        <w:t xml:space="preserve">, for exposure architecture </w:t>
      </w:r>
      <w:r w:rsidR="009530C8">
        <w:rPr>
          <w:lang w:val="en-IN"/>
        </w:rPr>
        <w:t xml:space="preserve">overlayed on </w:t>
      </w:r>
      <w:r w:rsidRPr="009D2659">
        <w:rPr>
          <w:lang w:val="en-IN"/>
        </w:rPr>
        <w:t xml:space="preserve">existing </w:t>
      </w:r>
      <w:r w:rsidR="009530C8">
        <w:rPr>
          <w:lang w:val="en-IN"/>
        </w:rPr>
        <w:t xml:space="preserve">3GPP </w:t>
      </w:r>
      <w:r w:rsidRPr="009D2659">
        <w:rPr>
          <w:lang w:val="en-IN"/>
        </w:rPr>
        <w:t>capabilities</w:t>
      </w:r>
      <w:r w:rsidR="009530C8">
        <w:rPr>
          <w:lang w:val="en-IN"/>
        </w:rPr>
        <w:t xml:space="preserve"> (network, UE)</w:t>
      </w:r>
      <w:r w:rsidRPr="009D2659">
        <w:rPr>
          <w:lang w:val="en-IN"/>
        </w:rPr>
        <w:t xml:space="preserve">, identification of </w:t>
      </w:r>
      <w:r w:rsidR="009530C8">
        <w:rPr>
          <w:lang w:val="en-IN"/>
        </w:rPr>
        <w:t>network</w:t>
      </w:r>
      <w:r w:rsidRPr="009D2659">
        <w:rPr>
          <w:lang w:val="en-IN"/>
        </w:rPr>
        <w:t xml:space="preserve"> gaps for exposure</w:t>
      </w:r>
      <w:r w:rsidR="001A2059">
        <w:rPr>
          <w:lang w:val="en-IN"/>
        </w:rPr>
        <w:t>.</w:t>
      </w:r>
    </w:p>
    <w:p w14:paraId="626E2778" w14:textId="40D12A7C" w:rsidR="00B9314D" w:rsidRPr="00085B78" w:rsidRDefault="00302864" w:rsidP="00B9314D">
      <w:pPr>
        <w:ind w:left="1136"/>
        <w:jc w:val="center"/>
        <w:rPr>
          <w:lang w:val="en-IN"/>
        </w:rPr>
      </w:pPr>
      <w:r w:rsidRPr="009279A6">
        <w:rPr>
          <w:noProof/>
          <w:lang w:val="en-IN" w:eastAsia="ko-KR"/>
        </w:rPr>
        <w:drawing>
          <wp:anchor distT="0" distB="0" distL="114300" distR="114300" simplePos="0" relativeHeight="251658240" behindDoc="0" locked="0" layoutInCell="1" allowOverlap="1" wp14:anchorId="26B37E0D" wp14:editId="4EF77E41">
            <wp:simplePos x="0" y="0"/>
            <wp:positionH relativeFrom="column">
              <wp:posOffset>0</wp:posOffset>
            </wp:positionH>
            <wp:positionV relativeFrom="paragraph">
              <wp:posOffset>142875</wp:posOffset>
            </wp:positionV>
            <wp:extent cx="5193665" cy="3413760"/>
            <wp:effectExtent l="0" t="0" r="6985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665" cy="341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314D" w:rsidRPr="00B9314D">
        <w:rPr>
          <w:lang w:val="en-IN"/>
        </w:rPr>
        <w:t xml:space="preserve"> </w:t>
      </w:r>
      <w:r w:rsidR="00B9314D" w:rsidRPr="00085B78">
        <w:rPr>
          <w:lang w:val="en-IN"/>
        </w:rPr>
        <w:t xml:space="preserve">Source: </w:t>
      </w:r>
      <w:hyperlink r:id="rId12" w:anchor="flipbook-flip13/9/" w:history="1">
        <w:r w:rsidR="00B9314D" w:rsidRPr="00332B29">
          <w:rPr>
            <w:rStyle w:val="Hyperlink"/>
            <w:lang w:val="en-IN"/>
          </w:rPr>
          <w:t>3GPP Highlights</w:t>
        </w:r>
      </w:hyperlink>
      <w:r w:rsidR="00B9314D">
        <w:rPr>
          <w:lang w:val="en-IN"/>
        </w:rPr>
        <w:t xml:space="preserve"> (Issue 09, Dec 2024)</w:t>
      </w:r>
    </w:p>
    <w:p w14:paraId="4D556F1B" w14:textId="36ED187C" w:rsidR="00302864" w:rsidRPr="00B9314D" w:rsidRDefault="00302864" w:rsidP="00B9314D">
      <w:pPr>
        <w:jc w:val="both"/>
        <w:rPr>
          <w:lang w:val="en-IN"/>
        </w:rPr>
      </w:pPr>
    </w:p>
    <w:p w14:paraId="2E1B94BC" w14:textId="17AE3611" w:rsidR="009D2659" w:rsidRPr="009D2659" w:rsidRDefault="00BB3B83" w:rsidP="009D2659">
      <w:pPr>
        <w:pStyle w:val="ListParagraph"/>
        <w:numPr>
          <w:ilvl w:val="0"/>
          <w:numId w:val="19"/>
        </w:numPr>
        <w:jc w:val="both"/>
        <w:rPr>
          <w:lang w:val="en-IN"/>
        </w:rPr>
      </w:pPr>
      <w:r>
        <w:rPr>
          <w:lang w:val="en-IN"/>
        </w:rPr>
        <w:t xml:space="preserve">Relationships, ways </w:t>
      </w:r>
      <w:r w:rsidR="009D2659" w:rsidRPr="009D2659">
        <w:rPr>
          <w:lang w:val="en-IN"/>
        </w:rPr>
        <w:t>o</w:t>
      </w:r>
      <w:r>
        <w:rPr>
          <w:lang w:val="en-IN"/>
        </w:rPr>
        <w:t>f working</w:t>
      </w:r>
      <w:r w:rsidR="009D2659" w:rsidRPr="009D2659">
        <w:rPr>
          <w:lang w:val="en-IN"/>
        </w:rPr>
        <w:t xml:space="preserve"> and </w:t>
      </w:r>
      <w:r>
        <w:rPr>
          <w:lang w:val="en-IN"/>
        </w:rPr>
        <w:t xml:space="preserve">coordination </w:t>
      </w:r>
      <w:r w:rsidR="009D2659" w:rsidRPr="009D2659">
        <w:rPr>
          <w:lang w:val="en-IN"/>
        </w:rPr>
        <w:t>with CT</w:t>
      </w:r>
      <w:r w:rsidR="005C7216">
        <w:rPr>
          <w:lang w:val="en-IN"/>
        </w:rPr>
        <w:t>1</w:t>
      </w:r>
      <w:r w:rsidR="004175CE">
        <w:rPr>
          <w:lang w:val="en-IN"/>
        </w:rPr>
        <w:t xml:space="preserve"> and</w:t>
      </w:r>
      <w:r w:rsidR="005C7216">
        <w:rPr>
          <w:lang w:val="en-IN"/>
        </w:rPr>
        <w:t xml:space="preserve"> CT</w:t>
      </w:r>
      <w:r w:rsidR="009D2659" w:rsidRPr="009D2659">
        <w:rPr>
          <w:lang w:val="en-IN"/>
        </w:rPr>
        <w:t>3</w:t>
      </w:r>
      <w:r>
        <w:rPr>
          <w:lang w:val="en-IN"/>
        </w:rPr>
        <w:t xml:space="preserve"> are</w:t>
      </w:r>
      <w:r w:rsidR="009D2659" w:rsidRPr="009D2659">
        <w:rPr>
          <w:lang w:val="en-IN"/>
        </w:rPr>
        <w:t xml:space="preserve"> already established for exposure stage 3 work</w:t>
      </w:r>
    </w:p>
    <w:p w14:paraId="09D16906" w14:textId="0E8D8139" w:rsidR="009D2659" w:rsidRPr="009D2659" w:rsidRDefault="009D2659" w:rsidP="009D2659">
      <w:pPr>
        <w:pStyle w:val="ListParagraph"/>
        <w:numPr>
          <w:ilvl w:val="0"/>
          <w:numId w:val="19"/>
        </w:numPr>
        <w:jc w:val="both"/>
        <w:rPr>
          <w:lang w:val="en-IN"/>
        </w:rPr>
      </w:pPr>
      <w:r w:rsidRPr="009D2659">
        <w:rPr>
          <w:lang w:val="en-IN"/>
        </w:rPr>
        <w:t>Does not require scheduling of additional meetings, reuse SA6 setup</w:t>
      </w:r>
      <w:r w:rsidR="00DB4938">
        <w:rPr>
          <w:lang w:val="en-IN"/>
        </w:rPr>
        <w:t xml:space="preserve"> and benefits of many colocations of SA and CT WGs</w:t>
      </w:r>
      <w:r w:rsidR="00B85FDC">
        <w:rPr>
          <w:lang w:val="en-IN"/>
        </w:rPr>
        <w:t xml:space="preserve">. </w:t>
      </w:r>
      <w:r w:rsidR="00B24FF2">
        <w:rPr>
          <w:lang w:val="en-IN"/>
        </w:rPr>
        <w:t xml:space="preserve"> </w:t>
      </w:r>
    </w:p>
    <w:p w14:paraId="6A76EECB" w14:textId="1ACD403D" w:rsidR="009D2659" w:rsidRDefault="00DB4938" w:rsidP="009D2659">
      <w:pPr>
        <w:pStyle w:val="ListParagraph"/>
        <w:numPr>
          <w:ilvl w:val="0"/>
          <w:numId w:val="19"/>
        </w:numPr>
        <w:jc w:val="both"/>
        <w:rPr>
          <w:lang w:val="en-IN"/>
        </w:rPr>
      </w:pPr>
      <w:r>
        <w:rPr>
          <w:lang w:val="en-IN"/>
        </w:rPr>
        <w:lastRenderedPageBreak/>
        <w:t xml:space="preserve">Workload and meeting capacity to carry out additional work is manageable in SA6. </w:t>
      </w:r>
    </w:p>
    <w:p w14:paraId="0EC73FC9" w14:textId="77777777" w:rsidR="00562A9A" w:rsidRPr="00562A9A" w:rsidRDefault="00562A9A" w:rsidP="00562A9A">
      <w:pPr>
        <w:ind w:left="360"/>
        <w:jc w:val="both"/>
        <w:rPr>
          <w:lang w:val="en-IN"/>
        </w:rPr>
      </w:pPr>
    </w:p>
    <w:p w14:paraId="3D17A665" w14:textId="15C59809" w:rsidR="00CD2478" w:rsidRPr="00751F71" w:rsidRDefault="006A5AB3" w:rsidP="00CD2478">
      <w:pPr>
        <w:pStyle w:val="CRCoverPage"/>
        <w:rPr>
          <w:b/>
          <w:sz w:val="24"/>
          <w:szCs w:val="24"/>
          <w:lang w:val="en-US"/>
        </w:rPr>
      </w:pPr>
      <w:r w:rsidRPr="00751F71">
        <w:rPr>
          <w:b/>
          <w:sz w:val="24"/>
          <w:szCs w:val="24"/>
          <w:lang w:val="en-US"/>
        </w:rPr>
        <w:t>3</w:t>
      </w:r>
      <w:r w:rsidR="00CD2478" w:rsidRPr="00751F71">
        <w:rPr>
          <w:b/>
          <w:sz w:val="24"/>
          <w:szCs w:val="24"/>
          <w:lang w:val="en-US"/>
        </w:rPr>
        <w:t>. Proposal</w:t>
      </w:r>
    </w:p>
    <w:p w14:paraId="22E4E0BA" w14:textId="77777777" w:rsidR="008F4C5F" w:rsidRDefault="00C87FA3" w:rsidP="00E92AC1">
      <w:pPr>
        <w:jc w:val="both"/>
        <w:rPr>
          <w:lang w:val="en-US"/>
        </w:rPr>
      </w:pPr>
      <w:r w:rsidRPr="00751F71">
        <w:rPr>
          <w:lang w:val="en-US"/>
        </w:rPr>
        <w:t xml:space="preserve">It is </w:t>
      </w:r>
      <w:r w:rsidR="00A72C6B">
        <w:rPr>
          <w:lang w:val="en-US"/>
        </w:rPr>
        <w:t>proposed</w:t>
      </w:r>
      <w:r w:rsidRPr="00751F71">
        <w:rPr>
          <w:lang w:val="en-US"/>
        </w:rPr>
        <w:t xml:space="preserve"> that</w:t>
      </w:r>
      <w:r w:rsidR="008F4C5F">
        <w:rPr>
          <w:lang w:val="en-US"/>
        </w:rPr>
        <w:t>:</w:t>
      </w:r>
    </w:p>
    <w:p w14:paraId="06412D1D" w14:textId="49C2A2C5" w:rsidR="008F4C5F" w:rsidRPr="008F4C5F" w:rsidRDefault="0041428A" w:rsidP="00F07C13">
      <w:pPr>
        <w:pStyle w:val="ListParagraph"/>
        <w:numPr>
          <w:ilvl w:val="0"/>
          <w:numId w:val="27"/>
        </w:numPr>
        <w:jc w:val="both"/>
        <w:rPr>
          <w:lang w:val="en-US"/>
        </w:rPr>
      </w:pPr>
      <w:r w:rsidRPr="008F4C5F">
        <w:rPr>
          <w:lang w:val="en-US"/>
        </w:rPr>
        <w:t xml:space="preserve">TSG </w:t>
      </w:r>
      <w:r w:rsidR="00C87FA3" w:rsidRPr="008F4C5F">
        <w:rPr>
          <w:lang w:val="en-US"/>
        </w:rPr>
        <w:t xml:space="preserve">SA </w:t>
      </w:r>
      <w:r w:rsidR="008F4C5F">
        <w:rPr>
          <w:lang w:val="en-US"/>
        </w:rPr>
        <w:t>e</w:t>
      </w:r>
      <w:r w:rsidR="008F4C5F" w:rsidRPr="008F4C5F">
        <w:rPr>
          <w:lang w:val="en-US"/>
        </w:rPr>
        <w:t>stablis</w:t>
      </w:r>
      <w:r w:rsidR="008F4C5F">
        <w:rPr>
          <w:lang w:val="en-US"/>
        </w:rPr>
        <w:t>hes</w:t>
      </w:r>
      <w:r w:rsidR="008F4C5F" w:rsidRPr="008F4C5F">
        <w:rPr>
          <w:lang w:val="en-US"/>
        </w:rPr>
        <w:t xml:space="preserve"> a dedicated</w:t>
      </w:r>
      <w:r w:rsidR="00D0733C">
        <w:rPr>
          <w:lang w:val="en-US"/>
        </w:rPr>
        <w:t xml:space="preserve"> </w:t>
      </w:r>
      <w:r w:rsidR="00CE593E">
        <w:rPr>
          <w:lang w:val="en-US"/>
        </w:rPr>
        <w:t>activity</w:t>
      </w:r>
      <w:r w:rsidR="008F4C5F" w:rsidRPr="008F4C5F">
        <w:rPr>
          <w:lang w:val="en-US"/>
        </w:rPr>
        <w:t xml:space="preserve"> for Exposure Oversight and Governance at SA level</w:t>
      </w:r>
      <w:r w:rsidR="008F4C5F">
        <w:rPr>
          <w:lang w:val="en-US"/>
        </w:rPr>
        <w:t>.</w:t>
      </w:r>
    </w:p>
    <w:p w14:paraId="26397B70" w14:textId="3F0C0276" w:rsidR="008F4C5F" w:rsidRDefault="00D657DE" w:rsidP="00F07C13">
      <w:pPr>
        <w:pStyle w:val="ListParagraph"/>
        <w:numPr>
          <w:ilvl w:val="0"/>
          <w:numId w:val="27"/>
        </w:numPr>
        <w:jc w:val="both"/>
        <w:rPr>
          <w:lang w:val="en-US"/>
        </w:rPr>
      </w:pPr>
      <w:r>
        <w:rPr>
          <w:lang w:val="en-US"/>
        </w:rPr>
        <w:t xml:space="preserve">TSG SA assigns </w:t>
      </w:r>
      <w:r w:rsidR="00CE593E">
        <w:rPr>
          <w:lang w:val="en-US"/>
        </w:rPr>
        <w:t>t</w:t>
      </w:r>
      <w:r>
        <w:rPr>
          <w:lang w:val="en-US"/>
        </w:rPr>
        <w:t>ask</w:t>
      </w:r>
      <w:r w:rsidR="00CE593E">
        <w:rPr>
          <w:lang w:val="en-US"/>
        </w:rPr>
        <w:t>s</w:t>
      </w:r>
      <w:r>
        <w:rPr>
          <w:lang w:val="en-US"/>
        </w:rPr>
        <w:t xml:space="preserve"> to </w:t>
      </w:r>
      <w:r w:rsidR="00CE593E">
        <w:rPr>
          <w:lang w:val="en-US"/>
        </w:rPr>
        <w:t>SA WGs as applicable</w:t>
      </w:r>
      <w:r w:rsidR="00990AF6">
        <w:rPr>
          <w:lang w:val="en-US"/>
        </w:rPr>
        <w:t>,</w:t>
      </w:r>
      <w:r w:rsidR="00CE593E">
        <w:rPr>
          <w:lang w:val="en-US"/>
        </w:rPr>
        <w:t xml:space="preserve"> and </w:t>
      </w:r>
      <w:proofErr w:type="gramStart"/>
      <w:r w:rsidR="00CE593E">
        <w:rPr>
          <w:lang w:val="en-US"/>
        </w:rPr>
        <w:t>in particular</w:t>
      </w:r>
      <w:r w:rsidR="00184EA7">
        <w:rPr>
          <w:lang w:val="en-US"/>
        </w:rPr>
        <w:t xml:space="preserve"> to</w:t>
      </w:r>
      <w:proofErr w:type="gramEnd"/>
      <w:r w:rsidR="00CE593E">
        <w:rPr>
          <w:lang w:val="en-US"/>
        </w:rPr>
        <w:t xml:space="preserve"> </w:t>
      </w:r>
      <w:r>
        <w:rPr>
          <w:lang w:val="en-US"/>
        </w:rPr>
        <w:t>SA WG6</w:t>
      </w:r>
      <w:r w:rsidR="008E57D2">
        <w:rPr>
          <w:lang w:val="en-US"/>
        </w:rPr>
        <w:t xml:space="preserve"> (details in 2B above)</w:t>
      </w:r>
      <w:r w:rsidR="00184EA7">
        <w:rPr>
          <w:lang w:val="en-US"/>
        </w:rPr>
        <w:t>,</w:t>
      </w:r>
      <w:r w:rsidR="00CE593E">
        <w:rPr>
          <w:lang w:val="en-US"/>
        </w:rPr>
        <w:t xml:space="preserve"> to study and report proposals to SA plenary for action</w:t>
      </w:r>
      <w:r w:rsidR="003929F5">
        <w:rPr>
          <w:lang w:val="en-US"/>
        </w:rPr>
        <w:t xml:space="preserve"> and further guidance</w:t>
      </w:r>
      <w:r>
        <w:rPr>
          <w:lang w:val="en-US"/>
        </w:rPr>
        <w:t>.</w:t>
      </w:r>
    </w:p>
    <w:p w14:paraId="5086A15F" w14:textId="77777777" w:rsidR="00B14D19" w:rsidRPr="008F4C5F" w:rsidRDefault="00B14D19" w:rsidP="004A1E5E">
      <w:pPr>
        <w:pStyle w:val="ListParagraph"/>
        <w:jc w:val="both"/>
        <w:rPr>
          <w:lang w:val="en-US"/>
        </w:rPr>
      </w:pPr>
    </w:p>
    <w:p w14:paraId="2CB3D976" w14:textId="029896DD" w:rsidR="00F27003" w:rsidRPr="006B5418" w:rsidRDefault="00F27003" w:rsidP="00A72C6B">
      <w:pPr>
        <w:jc w:val="both"/>
        <w:rPr>
          <w:lang w:val="en-US"/>
        </w:rPr>
      </w:pPr>
    </w:p>
    <w:sectPr w:rsidR="00F27003" w:rsidRPr="006B5418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34ACD" w14:textId="77777777" w:rsidR="006E5BD3" w:rsidRDefault="006E5BD3">
      <w:r>
        <w:separator/>
      </w:r>
    </w:p>
  </w:endnote>
  <w:endnote w:type="continuationSeparator" w:id="0">
    <w:p w14:paraId="4D21BEE4" w14:textId="77777777" w:rsidR="006E5BD3" w:rsidRDefault="006E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E91E9" w14:textId="77777777" w:rsidR="006E5BD3" w:rsidRDefault="006E5BD3">
      <w:r>
        <w:separator/>
      </w:r>
    </w:p>
  </w:footnote>
  <w:footnote w:type="continuationSeparator" w:id="0">
    <w:p w14:paraId="2458F632" w14:textId="77777777" w:rsidR="006E5BD3" w:rsidRDefault="006E5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B6A"/>
    <w:multiLevelType w:val="hybridMultilevel"/>
    <w:tmpl w:val="C778DF66"/>
    <w:lvl w:ilvl="0" w:tplc="030E7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8CF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CCB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E5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F01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3CF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E49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67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BC2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B50530"/>
    <w:multiLevelType w:val="hybridMultilevel"/>
    <w:tmpl w:val="4E22DB7A"/>
    <w:lvl w:ilvl="0" w:tplc="6C208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845C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C82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A49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0A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2C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A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E8C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E12DCA"/>
    <w:multiLevelType w:val="hybridMultilevel"/>
    <w:tmpl w:val="A1CA739E"/>
    <w:lvl w:ilvl="0" w:tplc="90E4FB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87CE5"/>
    <w:multiLevelType w:val="hybridMultilevel"/>
    <w:tmpl w:val="5CF46968"/>
    <w:lvl w:ilvl="0" w:tplc="2D78A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8447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B08B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E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669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CD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2D9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AF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89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287FD8"/>
    <w:multiLevelType w:val="hybridMultilevel"/>
    <w:tmpl w:val="1794FFAC"/>
    <w:lvl w:ilvl="0" w:tplc="4790B77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77E73"/>
    <w:multiLevelType w:val="hybridMultilevel"/>
    <w:tmpl w:val="9DEE6090"/>
    <w:lvl w:ilvl="0" w:tplc="1009001B">
      <w:start w:val="1"/>
      <w:numFmt w:val="lowerRoman"/>
      <w:lvlText w:val="%1."/>
      <w:lvlJc w:val="right"/>
      <w:pPr>
        <w:ind w:left="928" w:hanging="360"/>
      </w:p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8347D7"/>
    <w:multiLevelType w:val="hybridMultilevel"/>
    <w:tmpl w:val="CD0A8854"/>
    <w:lvl w:ilvl="0" w:tplc="100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65C3B"/>
    <w:multiLevelType w:val="hybridMultilevel"/>
    <w:tmpl w:val="346EAFE6"/>
    <w:lvl w:ilvl="0" w:tplc="80E2D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9820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2C1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21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4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1E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46BF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84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01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E77184"/>
    <w:multiLevelType w:val="hybridMultilevel"/>
    <w:tmpl w:val="4A5E886C"/>
    <w:lvl w:ilvl="0" w:tplc="FE00E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66A6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848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A68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A4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835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EC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88B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C3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A60D9D"/>
    <w:multiLevelType w:val="hybridMultilevel"/>
    <w:tmpl w:val="D256DEB6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16E21"/>
    <w:multiLevelType w:val="hybridMultilevel"/>
    <w:tmpl w:val="3C482384"/>
    <w:lvl w:ilvl="0" w:tplc="10090011">
      <w:start w:val="1"/>
      <w:numFmt w:val="decimal"/>
      <w:lvlText w:val="%1)"/>
      <w:lvlJc w:val="left"/>
      <w:pPr>
        <w:ind w:left="1004" w:hanging="720"/>
      </w:pPr>
      <w:rPr>
        <w:rFonts w:hint="default"/>
      </w:rPr>
    </w:lvl>
    <w:lvl w:ilvl="1" w:tplc="1009001B">
      <w:start w:val="1"/>
      <w:numFmt w:val="lowerRoman"/>
      <w:lvlText w:val="%2."/>
      <w:lvlJc w:val="righ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3A21CB"/>
    <w:multiLevelType w:val="hybridMultilevel"/>
    <w:tmpl w:val="08F047BE"/>
    <w:lvl w:ilvl="0" w:tplc="AA6C8830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4A3618A"/>
    <w:multiLevelType w:val="hybridMultilevel"/>
    <w:tmpl w:val="4148EDB6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E03AA"/>
    <w:multiLevelType w:val="multilevel"/>
    <w:tmpl w:val="FBB25E54"/>
    <w:lvl w:ilvl="0">
      <w:start w:val="1"/>
      <w:numFmt w:val="decimal"/>
      <w:lvlText w:val="%1)"/>
      <w:lvlJc w:val="left"/>
      <w:pPr>
        <w:ind w:left="1050" w:hanging="360"/>
      </w:p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14" w15:restartNumberingAfterBreak="0">
    <w:nsid w:val="4993585D"/>
    <w:multiLevelType w:val="hybridMultilevel"/>
    <w:tmpl w:val="8FAAFA6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C6AB4"/>
    <w:multiLevelType w:val="multilevel"/>
    <w:tmpl w:val="4A5C6AB4"/>
    <w:lvl w:ilvl="0">
      <w:start w:val="1"/>
      <w:numFmt w:val="lowerRoman"/>
      <w:lvlText w:val="%1."/>
      <w:lvlJc w:val="right"/>
      <w:pPr>
        <w:ind w:left="1770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>
      <w:start w:val="1"/>
      <w:numFmt w:val="lowerRoman"/>
      <w:lvlText w:val="%3."/>
      <w:lvlJc w:val="right"/>
      <w:pPr>
        <w:ind w:left="3210" w:hanging="180"/>
      </w:pPr>
    </w:lvl>
    <w:lvl w:ilvl="3">
      <w:start w:val="1"/>
      <w:numFmt w:val="decimal"/>
      <w:lvlText w:val="%4."/>
      <w:lvlJc w:val="left"/>
      <w:pPr>
        <w:ind w:left="3930" w:hanging="360"/>
      </w:pPr>
    </w:lvl>
    <w:lvl w:ilvl="4">
      <w:start w:val="1"/>
      <w:numFmt w:val="lowerLetter"/>
      <w:lvlText w:val="%5."/>
      <w:lvlJc w:val="left"/>
      <w:pPr>
        <w:ind w:left="4650" w:hanging="360"/>
      </w:pPr>
    </w:lvl>
    <w:lvl w:ilvl="5">
      <w:start w:val="1"/>
      <w:numFmt w:val="lowerRoman"/>
      <w:lvlText w:val="%6."/>
      <w:lvlJc w:val="right"/>
      <w:pPr>
        <w:ind w:left="5370" w:hanging="180"/>
      </w:pPr>
    </w:lvl>
    <w:lvl w:ilvl="6">
      <w:start w:val="1"/>
      <w:numFmt w:val="decimal"/>
      <w:lvlText w:val="%7."/>
      <w:lvlJc w:val="left"/>
      <w:pPr>
        <w:ind w:left="6090" w:hanging="360"/>
      </w:pPr>
    </w:lvl>
    <w:lvl w:ilvl="7">
      <w:start w:val="1"/>
      <w:numFmt w:val="lowerLetter"/>
      <w:lvlText w:val="%8."/>
      <w:lvlJc w:val="left"/>
      <w:pPr>
        <w:ind w:left="6810" w:hanging="360"/>
      </w:pPr>
    </w:lvl>
    <w:lvl w:ilvl="8">
      <w:start w:val="1"/>
      <w:numFmt w:val="lowerRoman"/>
      <w:lvlText w:val="%9."/>
      <w:lvlJc w:val="right"/>
      <w:pPr>
        <w:ind w:left="7530" w:hanging="180"/>
      </w:pPr>
    </w:lvl>
  </w:abstractNum>
  <w:abstractNum w:abstractNumId="16" w15:restartNumberingAfterBreak="0">
    <w:nsid w:val="4E4904DA"/>
    <w:multiLevelType w:val="hybridMultilevel"/>
    <w:tmpl w:val="BBA2D16C"/>
    <w:lvl w:ilvl="0" w:tplc="C89ED64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1D1E5150"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DB248088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77E896AE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1D1298FE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C952E1FA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CD5246F4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82E2AB02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156A59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7" w15:restartNumberingAfterBreak="0">
    <w:nsid w:val="563C0DDC"/>
    <w:multiLevelType w:val="hybridMultilevel"/>
    <w:tmpl w:val="B5564ACC"/>
    <w:lvl w:ilvl="0" w:tplc="079C4224">
      <w:start w:val="3"/>
      <w:numFmt w:val="bullet"/>
      <w:lvlText w:val="-"/>
      <w:lvlJc w:val="left"/>
      <w:pPr>
        <w:ind w:left="648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8" w15:restartNumberingAfterBreak="0">
    <w:nsid w:val="5AED7BA0"/>
    <w:multiLevelType w:val="hybridMultilevel"/>
    <w:tmpl w:val="B3DCA702"/>
    <w:lvl w:ilvl="0" w:tplc="0BAE8BE8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9182F"/>
    <w:multiLevelType w:val="hybridMultilevel"/>
    <w:tmpl w:val="7D44203A"/>
    <w:lvl w:ilvl="0" w:tplc="1D440AA4">
      <w:start w:val="1"/>
      <w:numFmt w:val="lowerRoman"/>
      <w:lvlText w:val="%1)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F95519"/>
    <w:multiLevelType w:val="hybridMultilevel"/>
    <w:tmpl w:val="C5E2219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60D2A"/>
    <w:multiLevelType w:val="hybridMultilevel"/>
    <w:tmpl w:val="78920608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4EF39E3"/>
    <w:multiLevelType w:val="hybridMultilevel"/>
    <w:tmpl w:val="EAC6481C"/>
    <w:lvl w:ilvl="0" w:tplc="D25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48F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8F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0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2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4F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85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D68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CCA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5725523"/>
    <w:multiLevelType w:val="hybridMultilevel"/>
    <w:tmpl w:val="CBFC359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1F58EF"/>
    <w:multiLevelType w:val="hybridMultilevel"/>
    <w:tmpl w:val="E2381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70749"/>
    <w:multiLevelType w:val="hybridMultilevel"/>
    <w:tmpl w:val="D13464DA"/>
    <w:lvl w:ilvl="0" w:tplc="EBEA19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7045B7"/>
    <w:multiLevelType w:val="hybridMultilevel"/>
    <w:tmpl w:val="EE245E76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644768">
    <w:abstractNumId w:val="16"/>
  </w:num>
  <w:num w:numId="2" w16cid:durableId="85200947">
    <w:abstractNumId w:val="9"/>
  </w:num>
  <w:num w:numId="3" w16cid:durableId="32075680">
    <w:abstractNumId w:val="18"/>
  </w:num>
  <w:num w:numId="4" w16cid:durableId="548423505">
    <w:abstractNumId w:val="7"/>
  </w:num>
  <w:num w:numId="5" w16cid:durableId="1186407817">
    <w:abstractNumId w:val="20"/>
  </w:num>
  <w:num w:numId="6" w16cid:durableId="1493764157">
    <w:abstractNumId w:val="4"/>
  </w:num>
  <w:num w:numId="7" w16cid:durableId="31998337">
    <w:abstractNumId w:val="0"/>
  </w:num>
  <w:num w:numId="8" w16cid:durableId="886645456">
    <w:abstractNumId w:val="1"/>
  </w:num>
  <w:num w:numId="9" w16cid:durableId="554119948">
    <w:abstractNumId w:val="22"/>
  </w:num>
  <w:num w:numId="10" w16cid:durableId="486943770">
    <w:abstractNumId w:val="3"/>
  </w:num>
  <w:num w:numId="11" w16cid:durableId="2070612943">
    <w:abstractNumId w:val="17"/>
  </w:num>
  <w:num w:numId="12" w16cid:durableId="1080054622">
    <w:abstractNumId w:val="24"/>
  </w:num>
  <w:num w:numId="13" w16cid:durableId="1623801612">
    <w:abstractNumId w:val="25"/>
  </w:num>
  <w:num w:numId="14" w16cid:durableId="1098603204">
    <w:abstractNumId w:val="11"/>
  </w:num>
  <w:num w:numId="15" w16cid:durableId="510221610">
    <w:abstractNumId w:val="13"/>
  </w:num>
  <w:num w:numId="16" w16cid:durableId="2086370592">
    <w:abstractNumId w:val="15"/>
  </w:num>
  <w:num w:numId="17" w16cid:durableId="1065180677">
    <w:abstractNumId w:val="10"/>
  </w:num>
  <w:num w:numId="18" w16cid:durableId="1791700773">
    <w:abstractNumId w:val="2"/>
  </w:num>
  <w:num w:numId="19" w16cid:durableId="1410997686">
    <w:abstractNumId w:val="6"/>
  </w:num>
  <w:num w:numId="20" w16cid:durableId="778913857">
    <w:abstractNumId w:val="8"/>
  </w:num>
  <w:num w:numId="21" w16cid:durableId="1092893882">
    <w:abstractNumId w:val="23"/>
  </w:num>
  <w:num w:numId="22" w16cid:durableId="1843735958">
    <w:abstractNumId w:val="5"/>
  </w:num>
  <w:num w:numId="23" w16cid:durableId="588007551">
    <w:abstractNumId w:val="21"/>
  </w:num>
  <w:num w:numId="24" w16cid:durableId="6561526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45576842">
    <w:abstractNumId w:val="26"/>
  </w:num>
  <w:num w:numId="26" w16cid:durableId="954480180">
    <w:abstractNumId w:val="12"/>
  </w:num>
  <w:num w:numId="27" w16cid:durableId="6013070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23"/>
    <w:rsid w:val="000072B7"/>
    <w:rsid w:val="00012209"/>
    <w:rsid w:val="000201A0"/>
    <w:rsid w:val="00020936"/>
    <w:rsid w:val="00022E4A"/>
    <w:rsid w:val="00023463"/>
    <w:rsid w:val="0002396B"/>
    <w:rsid w:val="00032D56"/>
    <w:rsid w:val="000345E4"/>
    <w:rsid w:val="0003711D"/>
    <w:rsid w:val="00043E25"/>
    <w:rsid w:val="0004575F"/>
    <w:rsid w:val="00046984"/>
    <w:rsid w:val="00047AB3"/>
    <w:rsid w:val="00062124"/>
    <w:rsid w:val="00062E96"/>
    <w:rsid w:val="00066856"/>
    <w:rsid w:val="00070F86"/>
    <w:rsid w:val="00072AAF"/>
    <w:rsid w:val="00072DD2"/>
    <w:rsid w:val="000745FC"/>
    <w:rsid w:val="000915C8"/>
    <w:rsid w:val="00093865"/>
    <w:rsid w:val="000951CB"/>
    <w:rsid w:val="000A5062"/>
    <w:rsid w:val="000A79CA"/>
    <w:rsid w:val="000B1216"/>
    <w:rsid w:val="000B14A6"/>
    <w:rsid w:val="000B54AE"/>
    <w:rsid w:val="000B6EBB"/>
    <w:rsid w:val="000B7490"/>
    <w:rsid w:val="000C437B"/>
    <w:rsid w:val="000C6598"/>
    <w:rsid w:val="000C77B0"/>
    <w:rsid w:val="000D21C2"/>
    <w:rsid w:val="000D759A"/>
    <w:rsid w:val="000E04EC"/>
    <w:rsid w:val="000E0774"/>
    <w:rsid w:val="000E0CB9"/>
    <w:rsid w:val="000E2ADC"/>
    <w:rsid w:val="000F2C43"/>
    <w:rsid w:val="001021F0"/>
    <w:rsid w:val="00112C0C"/>
    <w:rsid w:val="00116BDF"/>
    <w:rsid w:val="00120B66"/>
    <w:rsid w:val="001302A2"/>
    <w:rsid w:val="00130F69"/>
    <w:rsid w:val="0013241F"/>
    <w:rsid w:val="001367D8"/>
    <w:rsid w:val="00142F65"/>
    <w:rsid w:val="00143552"/>
    <w:rsid w:val="00143C61"/>
    <w:rsid w:val="00145407"/>
    <w:rsid w:val="0015094A"/>
    <w:rsid w:val="00154791"/>
    <w:rsid w:val="001553F9"/>
    <w:rsid w:val="001763BD"/>
    <w:rsid w:val="00180D9E"/>
    <w:rsid w:val="00182401"/>
    <w:rsid w:val="00182B0F"/>
    <w:rsid w:val="00183134"/>
    <w:rsid w:val="00184EA7"/>
    <w:rsid w:val="00191484"/>
    <w:rsid w:val="00191E6B"/>
    <w:rsid w:val="001A2059"/>
    <w:rsid w:val="001B05AD"/>
    <w:rsid w:val="001B2265"/>
    <w:rsid w:val="001B422B"/>
    <w:rsid w:val="001B5C2B"/>
    <w:rsid w:val="001B77E2"/>
    <w:rsid w:val="001D25E6"/>
    <w:rsid w:val="001D4C82"/>
    <w:rsid w:val="001E2EB5"/>
    <w:rsid w:val="001E41F3"/>
    <w:rsid w:val="001F0A08"/>
    <w:rsid w:val="001F151F"/>
    <w:rsid w:val="001F3B42"/>
    <w:rsid w:val="001F4B8E"/>
    <w:rsid w:val="00211C0E"/>
    <w:rsid w:val="00212096"/>
    <w:rsid w:val="002153AE"/>
    <w:rsid w:val="00216490"/>
    <w:rsid w:val="00222F67"/>
    <w:rsid w:val="002251FA"/>
    <w:rsid w:val="0022768E"/>
    <w:rsid w:val="00231568"/>
    <w:rsid w:val="00232FD1"/>
    <w:rsid w:val="00241597"/>
    <w:rsid w:val="002432CC"/>
    <w:rsid w:val="0024668B"/>
    <w:rsid w:val="00251EDC"/>
    <w:rsid w:val="00254A54"/>
    <w:rsid w:val="002605CF"/>
    <w:rsid w:val="002609F0"/>
    <w:rsid w:val="00273DFE"/>
    <w:rsid w:val="00275970"/>
    <w:rsid w:val="00275D12"/>
    <w:rsid w:val="0027780F"/>
    <w:rsid w:val="00281AD1"/>
    <w:rsid w:val="0028295F"/>
    <w:rsid w:val="002954BE"/>
    <w:rsid w:val="002A379F"/>
    <w:rsid w:val="002A3C0A"/>
    <w:rsid w:val="002A3E9B"/>
    <w:rsid w:val="002A6BBA"/>
    <w:rsid w:val="002A7210"/>
    <w:rsid w:val="002B1A87"/>
    <w:rsid w:val="002B3C84"/>
    <w:rsid w:val="002B3C88"/>
    <w:rsid w:val="002D3F60"/>
    <w:rsid w:val="002D6A85"/>
    <w:rsid w:val="002E0386"/>
    <w:rsid w:val="002E18E5"/>
    <w:rsid w:val="002E48BE"/>
    <w:rsid w:val="002E6115"/>
    <w:rsid w:val="002F22F7"/>
    <w:rsid w:val="002F3FA3"/>
    <w:rsid w:val="002F440D"/>
    <w:rsid w:val="002F4FF2"/>
    <w:rsid w:val="002F5145"/>
    <w:rsid w:val="002F6340"/>
    <w:rsid w:val="002F6DD0"/>
    <w:rsid w:val="00301B51"/>
    <w:rsid w:val="00302864"/>
    <w:rsid w:val="00305C60"/>
    <w:rsid w:val="00310CC4"/>
    <w:rsid w:val="00310EDF"/>
    <w:rsid w:val="0031149E"/>
    <w:rsid w:val="00315BD4"/>
    <w:rsid w:val="00316D57"/>
    <w:rsid w:val="00324652"/>
    <w:rsid w:val="00324E79"/>
    <w:rsid w:val="00330643"/>
    <w:rsid w:val="00342170"/>
    <w:rsid w:val="00344F23"/>
    <w:rsid w:val="00350012"/>
    <w:rsid w:val="003500D7"/>
    <w:rsid w:val="003509FF"/>
    <w:rsid w:val="003521B6"/>
    <w:rsid w:val="003554E8"/>
    <w:rsid w:val="003617F4"/>
    <w:rsid w:val="003658C8"/>
    <w:rsid w:val="00370766"/>
    <w:rsid w:val="00371954"/>
    <w:rsid w:val="00374198"/>
    <w:rsid w:val="00382B4A"/>
    <w:rsid w:val="00383C7B"/>
    <w:rsid w:val="0039050F"/>
    <w:rsid w:val="0039226E"/>
    <w:rsid w:val="003929F5"/>
    <w:rsid w:val="00394E81"/>
    <w:rsid w:val="003A59CB"/>
    <w:rsid w:val="003B0931"/>
    <w:rsid w:val="003B0BAF"/>
    <w:rsid w:val="003B22C3"/>
    <w:rsid w:val="003B2CE5"/>
    <w:rsid w:val="003B6E67"/>
    <w:rsid w:val="003B79F5"/>
    <w:rsid w:val="003C16C1"/>
    <w:rsid w:val="003C484E"/>
    <w:rsid w:val="003C51A8"/>
    <w:rsid w:val="003C77A8"/>
    <w:rsid w:val="003C7C72"/>
    <w:rsid w:val="003E0714"/>
    <w:rsid w:val="003E29EF"/>
    <w:rsid w:val="003E3DD9"/>
    <w:rsid w:val="003F302B"/>
    <w:rsid w:val="004002A0"/>
    <w:rsid w:val="00401225"/>
    <w:rsid w:val="004016DA"/>
    <w:rsid w:val="00405BEE"/>
    <w:rsid w:val="00407858"/>
    <w:rsid w:val="00411094"/>
    <w:rsid w:val="00413493"/>
    <w:rsid w:val="0041428A"/>
    <w:rsid w:val="004175CE"/>
    <w:rsid w:val="00420D06"/>
    <w:rsid w:val="00422535"/>
    <w:rsid w:val="00435765"/>
    <w:rsid w:val="00435799"/>
    <w:rsid w:val="00436232"/>
    <w:rsid w:val="00436BAB"/>
    <w:rsid w:val="00440825"/>
    <w:rsid w:val="00443403"/>
    <w:rsid w:val="00446025"/>
    <w:rsid w:val="0044737E"/>
    <w:rsid w:val="00466554"/>
    <w:rsid w:val="00466ABF"/>
    <w:rsid w:val="0046781E"/>
    <w:rsid w:val="0047088B"/>
    <w:rsid w:val="004807B9"/>
    <w:rsid w:val="00497F14"/>
    <w:rsid w:val="004A1E5E"/>
    <w:rsid w:val="004A4BEC"/>
    <w:rsid w:val="004B175D"/>
    <w:rsid w:val="004B45A4"/>
    <w:rsid w:val="004B5AF5"/>
    <w:rsid w:val="004C1E90"/>
    <w:rsid w:val="004C23E7"/>
    <w:rsid w:val="004C65D9"/>
    <w:rsid w:val="004D077E"/>
    <w:rsid w:val="004D606A"/>
    <w:rsid w:val="004D6A30"/>
    <w:rsid w:val="004E1006"/>
    <w:rsid w:val="004E5F9A"/>
    <w:rsid w:val="004E7D4E"/>
    <w:rsid w:val="004F07E5"/>
    <w:rsid w:val="004F2DB9"/>
    <w:rsid w:val="00502946"/>
    <w:rsid w:val="00502F02"/>
    <w:rsid w:val="0050780D"/>
    <w:rsid w:val="00511527"/>
    <w:rsid w:val="0051277C"/>
    <w:rsid w:val="005275CB"/>
    <w:rsid w:val="00531939"/>
    <w:rsid w:val="00535FF0"/>
    <w:rsid w:val="0054172E"/>
    <w:rsid w:val="00541849"/>
    <w:rsid w:val="0054453D"/>
    <w:rsid w:val="00556CA5"/>
    <w:rsid w:val="00562A9A"/>
    <w:rsid w:val="005651FD"/>
    <w:rsid w:val="00567D30"/>
    <w:rsid w:val="00571965"/>
    <w:rsid w:val="005747FF"/>
    <w:rsid w:val="005748A5"/>
    <w:rsid w:val="00582BB8"/>
    <w:rsid w:val="005900B8"/>
    <w:rsid w:val="00592829"/>
    <w:rsid w:val="00595BE5"/>
    <w:rsid w:val="0059653F"/>
    <w:rsid w:val="00597BF4"/>
    <w:rsid w:val="005A6150"/>
    <w:rsid w:val="005A634D"/>
    <w:rsid w:val="005B25F0"/>
    <w:rsid w:val="005C11F0"/>
    <w:rsid w:val="005C2DF4"/>
    <w:rsid w:val="005C6876"/>
    <w:rsid w:val="005C7216"/>
    <w:rsid w:val="005D2BA5"/>
    <w:rsid w:val="005D5AF9"/>
    <w:rsid w:val="005D7121"/>
    <w:rsid w:val="005E0DD3"/>
    <w:rsid w:val="005E2C44"/>
    <w:rsid w:val="005E6DAB"/>
    <w:rsid w:val="005F163F"/>
    <w:rsid w:val="005F501D"/>
    <w:rsid w:val="005F7BB4"/>
    <w:rsid w:val="00600826"/>
    <w:rsid w:val="00601214"/>
    <w:rsid w:val="0060287A"/>
    <w:rsid w:val="00605F9A"/>
    <w:rsid w:val="00606094"/>
    <w:rsid w:val="0060798B"/>
    <w:rsid w:val="0061048B"/>
    <w:rsid w:val="006238AF"/>
    <w:rsid w:val="00624E90"/>
    <w:rsid w:val="00624F6A"/>
    <w:rsid w:val="006300B5"/>
    <w:rsid w:val="00631EA0"/>
    <w:rsid w:val="00635F39"/>
    <w:rsid w:val="0063743B"/>
    <w:rsid w:val="00637B14"/>
    <w:rsid w:val="00641B09"/>
    <w:rsid w:val="00643317"/>
    <w:rsid w:val="006515AB"/>
    <w:rsid w:val="006534AC"/>
    <w:rsid w:val="006534D7"/>
    <w:rsid w:val="00661116"/>
    <w:rsid w:val="00674314"/>
    <w:rsid w:val="00684B31"/>
    <w:rsid w:val="0068622D"/>
    <w:rsid w:val="00695707"/>
    <w:rsid w:val="006967FA"/>
    <w:rsid w:val="006A3C58"/>
    <w:rsid w:val="006A5AB3"/>
    <w:rsid w:val="006A75A0"/>
    <w:rsid w:val="006B5418"/>
    <w:rsid w:val="006C5B37"/>
    <w:rsid w:val="006C7389"/>
    <w:rsid w:val="006D6865"/>
    <w:rsid w:val="006E21FB"/>
    <w:rsid w:val="006E292A"/>
    <w:rsid w:val="006E3FF5"/>
    <w:rsid w:val="006E5BD3"/>
    <w:rsid w:val="006F6718"/>
    <w:rsid w:val="00704995"/>
    <w:rsid w:val="00710497"/>
    <w:rsid w:val="00712028"/>
    <w:rsid w:val="00712563"/>
    <w:rsid w:val="007127A6"/>
    <w:rsid w:val="00714B2E"/>
    <w:rsid w:val="0071545D"/>
    <w:rsid w:val="007252B2"/>
    <w:rsid w:val="00727AC1"/>
    <w:rsid w:val="00730F32"/>
    <w:rsid w:val="007320E7"/>
    <w:rsid w:val="0074184E"/>
    <w:rsid w:val="00741B06"/>
    <w:rsid w:val="007426B3"/>
    <w:rsid w:val="007439B9"/>
    <w:rsid w:val="00751F71"/>
    <w:rsid w:val="00752D28"/>
    <w:rsid w:val="0075601C"/>
    <w:rsid w:val="007718BC"/>
    <w:rsid w:val="00775999"/>
    <w:rsid w:val="007760E6"/>
    <w:rsid w:val="00780929"/>
    <w:rsid w:val="00782C24"/>
    <w:rsid w:val="007938F2"/>
    <w:rsid w:val="00793F39"/>
    <w:rsid w:val="007A3158"/>
    <w:rsid w:val="007A6A10"/>
    <w:rsid w:val="007B2AE5"/>
    <w:rsid w:val="007B4183"/>
    <w:rsid w:val="007B512A"/>
    <w:rsid w:val="007B7F7D"/>
    <w:rsid w:val="007C2097"/>
    <w:rsid w:val="007C2D51"/>
    <w:rsid w:val="007C2F14"/>
    <w:rsid w:val="007C724E"/>
    <w:rsid w:val="007C7597"/>
    <w:rsid w:val="007C7612"/>
    <w:rsid w:val="007D6011"/>
    <w:rsid w:val="007E398B"/>
    <w:rsid w:val="007E6510"/>
    <w:rsid w:val="007F0625"/>
    <w:rsid w:val="00801BA8"/>
    <w:rsid w:val="00814EEC"/>
    <w:rsid w:val="0081702D"/>
    <w:rsid w:val="00820B04"/>
    <w:rsid w:val="00820C30"/>
    <w:rsid w:val="00821392"/>
    <w:rsid w:val="00821425"/>
    <w:rsid w:val="008275AA"/>
    <w:rsid w:val="008302F3"/>
    <w:rsid w:val="008351DD"/>
    <w:rsid w:val="0084096A"/>
    <w:rsid w:val="00852011"/>
    <w:rsid w:val="00853929"/>
    <w:rsid w:val="008544CC"/>
    <w:rsid w:val="00856A30"/>
    <w:rsid w:val="00857CE4"/>
    <w:rsid w:val="00863D02"/>
    <w:rsid w:val="008662BF"/>
    <w:rsid w:val="008672BE"/>
    <w:rsid w:val="008672D3"/>
    <w:rsid w:val="00870EE7"/>
    <w:rsid w:val="00875CCA"/>
    <w:rsid w:val="00876118"/>
    <w:rsid w:val="008819F6"/>
    <w:rsid w:val="00883B6F"/>
    <w:rsid w:val="008902BC"/>
    <w:rsid w:val="00890FB2"/>
    <w:rsid w:val="00896342"/>
    <w:rsid w:val="008A0451"/>
    <w:rsid w:val="008A242C"/>
    <w:rsid w:val="008A3B86"/>
    <w:rsid w:val="008A5C0D"/>
    <w:rsid w:val="008A5E86"/>
    <w:rsid w:val="008A5F08"/>
    <w:rsid w:val="008B3DA8"/>
    <w:rsid w:val="008B72B0"/>
    <w:rsid w:val="008D357F"/>
    <w:rsid w:val="008E4502"/>
    <w:rsid w:val="008E4659"/>
    <w:rsid w:val="008E57D2"/>
    <w:rsid w:val="008E7FB6"/>
    <w:rsid w:val="008F4C5F"/>
    <w:rsid w:val="008F686C"/>
    <w:rsid w:val="00906594"/>
    <w:rsid w:val="00906E54"/>
    <w:rsid w:val="009156D1"/>
    <w:rsid w:val="00915A10"/>
    <w:rsid w:val="00917034"/>
    <w:rsid w:val="00917C15"/>
    <w:rsid w:val="00917E0E"/>
    <w:rsid w:val="009202AD"/>
    <w:rsid w:val="00920903"/>
    <w:rsid w:val="0093578B"/>
    <w:rsid w:val="00935A70"/>
    <w:rsid w:val="00943DC1"/>
    <w:rsid w:val="00945CB4"/>
    <w:rsid w:val="0095148E"/>
    <w:rsid w:val="009530C8"/>
    <w:rsid w:val="009629FD"/>
    <w:rsid w:val="00963D50"/>
    <w:rsid w:val="00967BFF"/>
    <w:rsid w:val="00971855"/>
    <w:rsid w:val="00983416"/>
    <w:rsid w:val="00986D55"/>
    <w:rsid w:val="00990AF6"/>
    <w:rsid w:val="009A58BD"/>
    <w:rsid w:val="009B0AFD"/>
    <w:rsid w:val="009B3291"/>
    <w:rsid w:val="009B42C4"/>
    <w:rsid w:val="009B75CF"/>
    <w:rsid w:val="009C1C12"/>
    <w:rsid w:val="009C1C70"/>
    <w:rsid w:val="009C4FD6"/>
    <w:rsid w:val="009C61B9"/>
    <w:rsid w:val="009C7296"/>
    <w:rsid w:val="009D2659"/>
    <w:rsid w:val="009D77F0"/>
    <w:rsid w:val="009E0CD4"/>
    <w:rsid w:val="009E3297"/>
    <w:rsid w:val="009E4D22"/>
    <w:rsid w:val="009E617D"/>
    <w:rsid w:val="009F323C"/>
    <w:rsid w:val="009F3B2E"/>
    <w:rsid w:val="009F7C5D"/>
    <w:rsid w:val="00A01C4E"/>
    <w:rsid w:val="00A0358E"/>
    <w:rsid w:val="00A055C2"/>
    <w:rsid w:val="00A07584"/>
    <w:rsid w:val="00A10FDB"/>
    <w:rsid w:val="00A122CA"/>
    <w:rsid w:val="00A127FA"/>
    <w:rsid w:val="00A140DD"/>
    <w:rsid w:val="00A17D54"/>
    <w:rsid w:val="00A2600A"/>
    <w:rsid w:val="00A2613B"/>
    <w:rsid w:val="00A3111C"/>
    <w:rsid w:val="00A32441"/>
    <w:rsid w:val="00A35A41"/>
    <w:rsid w:val="00A3669C"/>
    <w:rsid w:val="00A372C0"/>
    <w:rsid w:val="00A43B5A"/>
    <w:rsid w:val="00A44971"/>
    <w:rsid w:val="00A46E59"/>
    <w:rsid w:val="00A47DAB"/>
    <w:rsid w:val="00A47E70"/>
    <w:rsid w:val="00A52F53"/>
    <w:rsid w:val="00A553CF"/>
    <w:rsid w:val="00A63A3A"/>
    <w:rsid w:val="00A722AC"/>
    <w:rsid w:val="00A72C6B"/>
    <w:rsid w:val="00A72DCE"/>
    <w:rsid w:val="00A752C5"/>
    <w:rsid w:val="00A7643A"/>
    <w:rsid w:val="00A80D0D"/>
    <w:rsid w:val="00A83ECE"/>
    <w:rsid w:val="00A84816"/>
    <w:rsid w:val="00A87FAB"/>
    <w:rsid w:val="00A9104D"/>
    <w:rsid w:val="00A92FC1"/>
    <w:rsid w:val="00A940F7"/>
    <w:rsid w:val="00AA2890"/>
    <w:rsid w:val="00AA37D2"/>
    <w:rsid w:val="00AA3A39"/>
    <w:rsid w:val="00AB0820"/>
    <w:rsid w:val="00AB1380"/>
    <w:rsid w:val="00AB4629"/>
    <w:rsid w:val="00AB616A"/>
    <w:rsid w:val="00AB7245"/>
    <w:rsid w:val="00AC3844"/>
    <w:rsid w:val="00AC46A4"/>
    <w:rsid w:val="00AC4794"/>
    <w:rsid w:val="00AC4CC9"/>
    <w:rsid w:val="00AC5536"/>
    <w:rsid w:val="00AC7F17"/>
    <w:rsid w:val="00AD504D"/>
    <w:rsid w:val="00AD5223"/>
    <w:rsid w:val="00AD6EE1"/>
    <w:rsid w:val="00AD6FC0"/>
    <w:rsid w:val="00AD7C25"/>
    <w:rsid w:val="00AD7E26"/>
    <w:rsid w:val="00AE1C86"/>
    <w:rsid w:val="00AE4D95"/>
    <w:rsid w:val="00AF0DC5"/>
    <w:rsid w:val="00AF16FA"/>
    <w:rsid w:val="00AF4092"/>
    <w:rsid w:val="00AF6B24"/>
    <w:rsid w:val="00B03597"/>
    <w:rsid w:val="00B0505F"/>
    <w:rsid w:val="00B05965"/>
    <w:rsid w:val="00B06ABE"/>
    <w:rsid w:val="00B06DD7"/>
    <w:rsid w:val="00B076C6"/>
    <w:rsid w:val="00B07772"/>
    <w:rsid w:val="00B14D19"/>
    <w:rsid w:val="00B21CCA"/>
    <w:rsid w:val="00B246A0"/>
    <w:rsid w:val="00B24FF2"/>
    <w:rsid w:val="00B258BB"/>
    <w:rsid w:val="00B341D0"/>
    <w:rsid w:val="00B357DE"/>
    <w:rsid w:val="00B43444"/>
    <w:rsid w:val="00B47938"/>
    <w:rsid w:val="00B53D3B"/>
    <w:rsid w:val="00B566AA"/>
    <w:rsid w:val="00B57359"/>
    <w:rsid w:val="00B66361"/>
    <w:rsid w:val="00B66D06"/>
    <w:rsid w:val="00B708C5"/>
    <w:rsid w:val="00B70D58"/>
    <w:rsid w:val="00B72AC8"/>
    <w:rsid w:val="00B734F2"/>
    <w:rsid w:val="00B81A07"/>
    <w:rsid w:val="00B81F3F"/>
    <w:rsid w:val="00B82B94"/>
    <w:rsid w:val="00B84377"/>
    <w:rsid w:val="00B85FDC"/>
    <w:rsid w:val="00B86937"/>
    <w:rsid w:val="00B90E2B"/>
    <w:rsid w:val="00B91267"/>
    <w:rsid w:val="00B916FA"/>
    <w:rsid w:val="00B917AC"/>
    <w:rsid w:val="00B925F0"/>
    <w:rsid w:val="00B9268B"/>
    <w:rsid w:val="00B92835"/>
    <w:rsid w:val="00B9314D"/>
    <w:rsid w:val="00BA3ACC"/>
    <w:rsid w:val="00BB3B83"/>
    <w:rsid w:val="00BB3F67"/>
    <w:rsid w:val="00BB5DFC"/>
    <w:rsid w:val="00BC0575"/>
    <w:rsid w:val="00BC05EB"/>
    <w:rsid w:val="00BC4BFF"/>
    <w:rsid w:val="00BC6E65"/>
    <w:rsid w:val="00BC73BD"/>
    <w:rsid w:val="00BC7C3B"/>
    <w:rsid w:val="00BD0266"/>
    <w:rsid w:val="00BD279D"/>
    <w:rsid w:val="00BD3B6F"/>
    <w:rsid w:val="00BE2B86"/>
    <w:rsid w:val="00BE4AE1"/>
    <w:rsid w:val="00BE4DF7"/>
    <w:rsid w:val="00BF3228"/>
    <w:rsid w:val="00BF7A8F"/>
    <w:rsid w:val="00C01AE1"/>
    <w:rsid w:val="00C05C05"/>
    <w:rsid w:val="00C0610D"/>
    <w:rsid w:val="00C06FF0"/>
    <w:rsid w:val="00C07E22"/>
    <w:rsid w:val="00C21836"/>
    <w:rsid w:val="00C30ACB"/>
    <w:rsid w:val="00C31593"/>
    <w:rsid w:val="00C35E64"/>
    <w:rsid w:val="00C37922"/>
    <w:rsid w:val="00C415C3"/>
    <w:rsid w:val="00C45568"/>
    <w:rsid w:val="00C531A3"/>
    <w:rsid w:val="00C561FF"/>
    <w:rsid w:val="00C56A8E"/>
    <w:rsid w:val="00C60F9B"/>
    <w:rsid w:val="00C611F8"/>
    <w:rsid w:val="00C64811"/>
    <w:rsid w:val="00C713E0"/>
    <w:rsid w:val="00C80DA6"/>
    <w:rsid w:val="00C83E4E"/>
    <w:rsid w:val="00C84595"/>
    <w:rsid w:val="00C85AD4"/>
    <w:rsid w:val="00C87FA3"/>
    <w:rsid w:val="00C927F3"/>
    <w:rsid w:val="00C95985"/>
    <w:rsid w:val="00C95ED9"/>
    <w:rsid w:val="00C96EAE"/>
    <w:rsid w:val="00C9780B"/>
    <w:rsid w:val="00CA2EA4"/>
    <w:rsid w:val="00CA7D10"/>
    <w:rsid w:val="00CB1493"/>
    <w:rsid w:val="00CB2727"/>
    <w:rsid w:val="00CC1CF5"/>
    <w:rsid w:val="00CC30BB"/>
    <w:rsid w:val="00CC5026"/>
    <w:rsid w:val="00CC5D8A"/>
    <w:rsid w:val="00CC61E1"/>
    <w:rsid w:val="00CC6804"/>
    <w:rsid w:val="00CD2478"/>
    <w:rsid w:val="00CD35C5"/>
    <w:rsid w:val="00CD541D"/>
    <w:rsid w:val="00CD5932"/>
    <w:rsid w:val="00CE018E"/>
    <w:rsid w:val="00CE22D1"/>
    <w:rsid w:val="00CE4346"/>
    <w:rsid w:val="00CE593E"/>
    <w:rsid w:val="00CF0EE8"/>
    <w:rsid w:val="00CF334A"/>
    <w:rsid w:val="00CF3630"/>
    <w:rsid w:val="00CF39F5"/>
    <w:rsid w:val="00D02435"/>
    <w:rsid w:val="00D0733C"/>
    <w:rsid w:val="00D10BD1"/>
    <w:rsid w:val="00D113DA"/>
    <w:rsid w:val="00D11584"/>
    <w:rsid w:val="00D12F6F"/>
    <w:rsid w:val="00D12FF1"/>
    <w:rsid w:val="00D14691"/>
    <w:rsid w:val="00D14DC5"/>
    <w:rsid w:val="00D15043"/>
    <w:rsid w:val="00D374E0"/>
    <w:rsid w:val="00D429C5"/>
    <w:rsid w:val="00D45585"/>
    <w:rsid w:val="00D50B27"/>
    <w:rsid w:val="00D51C49"/>
    <w:rsid w:val="00D53BE5"/>
    <w:rsid w:val="00D641A9"/>
    <w:rsid w:val="00D657DE"/>
    <w:rsid w:val="00D722F8"/>
    <w:rsid w:val="00D74A1B"/>
    <w:rsid w:val="00D751AB"/>
    <w:rsid w:val="00D80C6D"/>
    <w:rsid w:val="00D85CAA"/>
    <w:rsid w:val="00D908E8"/>
    <w:rsid w:val="00D951C0"/>
    <w:rsid w:val="00D97DDB"/>
    <w:rsid w:val="00DA3BD8"/>
    <w:rsid w:val="00DA5D14"/>
    <w:rsid w:val="00DB4938"/>
    <w:rsid w:val="00DB4DE6"/>
    <w:rsid w:val="00DB6498"/>
    <w:rsid w:val="00DB72BB"/>
    <w:rsid w:val="00DB7B2E"/>
    <w:rsid w:val="00DC010F"/>
    <w:rsid w:val="00DC2EEA"/>
    <w:rsid w:val="00DC37AD"/>
    <w:rsid w:val="00DD7C38"/>
    <w:rsid w:val="00DE2966"/>
    <w:rsid w:val="00DE71CA"/>
    <w:rsid w:val="00DF3B50"/>
    <w:rsid w:val="00DF7404"/>
    <w:rsid w:val="00E015DE"/>
    <w:rsid w:val="00E1211C"/>
    <w:rsid w:val="00E13ED0"/>
    <w:rsid w:val="00E159F8"/>
    <w:rsid w:val="00E20B57"/>
    <w:rsid w:val="00E20C94"/>
    <w:rsid w:val="00E23A56"/>
    <w:rsid w:val="00E24619"/>
    <w:rsid w:val="00E27041"/>
    <w:rsid w:val="00E326BE"/>
    <w:rsid w:val="00E35575"/>
    <w:rsid w:val="00E4306D"/>
    <w:rsid w:val="00E45178"/>
    <w:rsid w:val="00E459C8"/>
    <w:rsid w:val="00E45E32"/>
    <w:rsid w:val="00E55901"/>
    <w:rsid w:val="00E65E8A"/>
    <w:rsid w:val="00E675C7"/>
    <w:rsid w:val="00E83BD0"/>
    <w:rsid w:val="00E84841"/>
    <w:rsid w:val="00E903E2"/>
    <w:rsid w:val="00E90A16"/>
    <w:rsid w:val="00E924C6"/>
    <w:rsid w:val="00E92AC1"/>
    <w:rsid w:val="00E93A0A"/>
    <w:rsid w:val="00E9497F"/>
    <w:rsid w:val="00E9749D"/>
    <w:rsid w:val="00EA15FE"/>
    <w:rsid w:val="00EA76BB"/>
    <w:rsid w:val="00EB1C5F"/>
    <w:rsid w:val="00EB3FE7"/>
    <w:rsid w:val="00EC11EB"/>
    <w:rsid w:val="00EC267A"/>
    <w:rsid w:val="00EC5431"/>
    <w:rsid w:val="00EC6307"/>
    <w:rsid w:val="00ED3D47"/>
    <w:rsid w:val="00EE0D7A"/>
    <w:rsid w:val="00EE1964"/>
    <w:rsid w:val="00EE6A83"/>
    <w:rsid w:val="00EE7D7C"/>
    <w:rsid w:val="00EE7FCF"/>
    <w:rsid w:val="00EF2169"/>
    <w:rsid w:val="00EF29C6"/>
    <w:rsid w:val="00EF44FB"/>
    <w:rsid w:val="00F00435"/>
    <w:rsid w:val="00F00B60"/>
    <w:rsid w:val="00F022B3"/>
    <w:rsid w:val="00F02751"/>
    <w:rsid w:val="00F02E5B"/>
    <w:rsid w:val="00F07C13"/>
    <w:rsid w:val="00F10C04"/>
    <w:rsid w:val="00F116CD"/>
    <w:rsid w:val="00F1278B"/>
    <w:rsid w:val="00F147EC"/>
    <w:rsid w:val="00F2011F"/>
    <w:rsid w:val="00F21CC1"/>
    <w:rsid w:val="00F25D98"/>
    <w:rsid w:val="00F26950"/>
    <w:rsid w:val="00F27003"/>
    <w:rsid w:val="00F276A2"/>
    <w:rsid w:val="00F300FB"/>
    <w:rsid w:val="00F34816"/>
    <w:rsid w:val="00F40921"/>
    <w:rsid w:val="00F432E2"/>
    <w:rsid w:val="00F52C65"/>
    <w:rsid w:val="00F54969"/>
    <w:rsid w:val="00F6681A"/>
    <w:rsid w:val="00F71A8C"/>
    <w:rsid w:val="00F74AEC"/>
    <w:rsid w:val="00F7680F"/>
    <w:rsid w:val="00F82177"/>
    <w:rsid w:val="00F831EE"/>
    <w:rsid w:val="00F8336A"/>
    <w:rsid w:val="00F848E7"/>
    <w:rsid w:val="00F86788"/>
    <w:rsid w:val="00F86F04"/>
    <w:rsid w:val="00F92A68"/>
    <w:rsid w:val="00F93E67"/>
    <w:rsid w:val="00FA25D6"/>
    <w:rsid w:val="00FA2B74"/>
    <w:rsid w:val="00FB04A0"/>
    <w:rsid w:val="00FB0A18"/>
    <w:rsid w:val="00FB41BF"/>
    <w:rsid w:val="00FB6386"/>
    <w:rsid w:val="00FB641F"/>
    <w:rsid w:val="00FC0931"/>
    <w:rsid w:val="00FC3BE1"/>
    <w:rsid w:val="00FC4B4B"/>
    <w:rsid w:val="00FC6BF7"/>
    <w:rsid w:val="00FD0C4D"/>
    <w:rsid w:val="00FD0CB5"/>
    <w:rsid w:val="00FD0E2C"/>
    <w:rsid w:val="00FD4ED0"/>
    <w:rsid w:val="00FD7944"/>
    <w:rsid w:val="00FE18BD"/>
    <w:rsid w:val="00FE1C07"/>
    <w:rsid w:val="00FE38BA"/>
    <w:rsid w:val="00FE6C48"/>
    <w:rsid w:val="00FF3092"/>
    <w:rsid w:val="00FF3E9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4E7D4E"/>
    <w:pPr>
      <w:ind w:left="720"/>
      <w:contextualSpacing/>
    </w:pPr>
  </w:style>
  <w:style w:type="paragraph" w:styleId="Revision">
    <w:name w:val="Revision"/>
    <w:hidden/>
    <w:uiPriority w:val="99"/>
    <w:semiHidden/>
    <w:rsid w:val="002251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3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4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1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7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6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7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9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77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1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95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7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440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2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04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1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381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1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4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5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8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800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17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7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3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93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7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689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90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50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4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0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90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32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34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27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5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5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newsletter-issue-09-dec-v2-2024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C3049C-E5C7-4DC1-A979-DED26736DB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FD7B74-68D3-4EBF-B237-92E2B9963CE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136ECFCD-5BD0-426A-8BD3-D75EF068F6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Krister Sällberg</cp:lastModifiedBy>
  <cp:revision>4</cp:revision>
  <cp:lastPrinted>1900-01-01T05:00:00Z</cp:lastPrinted>
  <dcterms:created xsi:type="dcterms:W3CDTF">2025-09-09T17:00:00Z</dcterms:created>
  <dcterms:modified xsi:type="dcterms:W3CDTF">2025-09-09T18:20:00Z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